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09CAD" w14:textId="77777777" w:rsidR="009C7113" w:rsidRDefault="009C7113" w:rsidP="00294D64">
      <w:pPr>
        <w:spacing w:before="100" w:beforeAutospacing="1" w:after="100" w:afterAutospacing="1" w:line="240" w:lineRule="auto"/>
        <w:ind w:firstLine="708"/>
        <w:jc w:val="right"/>
        <w:rPr>
          <w:rFonts w:ascii="Times New Roman" w:eastAsia="Times New Roman" w:hAnsi="Times New Roman" w:cs="Times New Roman"/>
          <w:b/>
          <w:bCs/>
          <w:color w:val="000000"/>
          <w:sz w:val="24"/>
          <w:szCs w:val="24"/>
          <w:u w:val="single"/>
          <w:lang w:eastAsia="hr-HR"/>
        </w:rPr>
      </w:pPr>
    </w:p>
    <w:p w14:paraId="6A4DFF16" w14:textId="1CEC2B19" w:rsidR="00294D64" w:rsidRPr="0019776A" w:rsidRDefault="00294D64" w:rsidP="00294D64">
      <w:pPr>
        <w:spacing w:before="100" w:beforeAutospacing="1" w:after="100" w:afterAutospacing="1" w:line="240" w:lineRule="auto"/>
        <w:ind w:firstLine="708"/>
        <w:jc w:val="both"/>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color w:val="000000"/>
          <w:sz w:val="24"/>
          <w:szCs w:val="24"/>
          <w:lang w:eastAsia="hr-HR"/>
        </w:rPr>
        <w:t xml:space="preserve">Na temelju članka 9. stavka 10. Zakona o grobljima („Narodne novine“ broj 78/25. i 80/25.) i </w:t>
      </w:r>
      <w:r w:rsidR="0091258B" w:rsidRPr="0091258B">
        <w:rPr>
          <w:rFonts w:ascii="Times New Roman" w:eastAsia="Times New Roman" w:hAnsi="Times New Roman" w:cs="Times New Roman"/>
          <w:color w:val="000000"/>
          <w:sz w:val="24"/>
          <w:szCs w:val="24"/>
          <w:lang w:eastAsia="hr-HR"/>
        </w:rPr>
        <w:t xml:space="preserve">54. Statuta Općine Udbina («Županijski glasnik» Ličko-senjske županije broj: 3/21, 32/24), </w:t>
      </w:r>
      <w:r w:rsidRPr="0019776A">
        <w:rPr>
          <w:rFonts w:ascii="Times New Roman" w:eastAsia="Times New Roman" w:hAnsi="Times New Roman" w:cs="Times New Roman"/>
          <w:color w:val="000000" w:themeColor="text1"/>
          <w:sz w:val="24"/>
          <w:szCs w:val="24"/>
          <w:lang w:eastAsia="hr-HR"/>
        </w:rPr>
        <w:t xml:space="preserve">Općinsko vijeće Općine </w:t>
      </w:r>
      <w:r w:rsidR="0091258B">
        <w:rPr>
          <w:rFonts w:ascii="Times New Roman" w:eastAsia="Times New Roman" w:hAnsi="Times New Roman" w:cs="Times New Roman"/>
          <w:color w:val="000000" w:themeColor="text1"/>
          <w:sz w:val="24"/>
          <w:szCs w:val="24"/>
          <w:lang w:eastAsia="hr-HR"/>
        </w:rPr>
        <w:t>Udbina</w:t>
      </w:r>
      <w:r w:rsidRPr="0019776A">
        <w:rPr>
          <w:rFonts w:ascii="Times New Roman" w:eastAsia="Times New Roman" w:hAnsi="Times New Roman" w:cs="Times New Roman"/>
          <w:color w:val="000000" w:themeColor="text1"/>
          <w:sz w:val="24"/>
          <w:szCs w:val="24"/>
          <w:lang w:eastAsia="hr-HR"/>
        </w:rPr>
        <w:t xml:space="preserve">, na </w:t>
      </w:r>
      <w:r w:rsidR="00B56BBC">
        <w:rPr>
          <w:rFonts w:ascii="Times New Roman" w:eastAsia="Times New Roman" w:hAnsi="Times New Roman" w:cs="Times New Roman"/>
          <w:color w:val="000000" w:themeColor="text1"/>
          <w:sz w:val="24"/>
          <w:szCs w:val="24"/>
          <w:lang w:eastAsia="hr-HR"/>
        </w:rPr>
        <w:t>06.</w:t>
      </w:r>
      <w:r w:rsidRPr="0019776A">
        <w:rPr>
          <w:rFonts w:ascii="Times New Roman" w:eastAsia="Times New Roman" w:hAnsi="Times New Roman" w:cs="Times New Roman"/>
          <w:color w:val="000000" w:themeColor="text1"/>
          <w:sz w:val="24"/>
          <w:szCs w:val="24"/>
          <w:lang w:eastAsia="hr-HR"/>
        </w:rPr>
        <w:t xml:space="preserve"> sjednici održanoj </w:t>
      </w:r>
      <w:r w:rsidR="00B56BBC">
        <w:rPr>
          <w:rFonts w:ascii="Times New Roman" w:eastAsia="Times New Roman" w:hAnsi="Times New Roman" w:cs="Times New Roman"/>
          <w:color w:val="000000" w:themeColor="text1"/>
          <w:sz w:val="24"/>
          <w:szCs w:val="24"/>
          <w:lang w:eastAsia="hr-HR"/>
        </w:rPr>
        <w:t>11.08.</w:t>
      </w:r>
      <w:r w:rsidRPr="0019776A">
        <w:rPr>
          <w:rFonts w:ascii="Times New Roman" w:eastAsia="Times New Roman" w:hAnsi="Times New Roman" w:cs="Times New Roman"/>
          <w:color w:val="000000" w:themeColor="text1"/>
          <w:sz w:val="24"/>
          <w:szCs w:val="24"/>
          <w:lang w:eastAsia="hr-HR"/>
        </w:rPr>
        <w:t>2026., donijelo je</w:t>
      </w:r>
    </w:p>
    <w:p w14:paraId="4D3FE23B" w14:textId="77777777" w:rsidR="00294D64" w:rsidRPr="0019776A" w:rsidRDefault="00294D64" w:rsidP="00294D64">
      <w:pPr>
        <w:spacing w:after="0"/>
        <w:jc w:val="center"/>
        <w:rPr>
          <w:rFonts w:ascii="Times New Roman" w:hAnsi="Times New Roman" w:cs="Times New Roman"/>
          <w:b/>
          <w:sz w:val="32"/>
          <w:szCs w:val="32"/>
        </w:rPr>
      </w:pPr>
      <w:r w:rsidRPr="0019776A">
        <w:rPr>
          <w:rFonts w:ascii="Times New Roman" w:hAnsi="Times New Roman" w:cs="Times New Roman"/>
          <w:b/>
          <w:sz w:val="32"/>
          <w:szCs w:val="32"/>
        </w:rPr>
        <w:t>ODLUKU</w:t>
      </w:r>
    </w:p>
    <w:p w14:paraId="26D6D936" w14:textId="1B6D5A0F" w:rsidR="00294D64" w:rsidRPr="0019776A" w:rsidRDefault="00294D64" w:rsidP="00294D64">
      <w:pPr>
        <w:spacing w:after="0"/>
        <w:jc w:val="center"/>
        <w:rPr>
          <w:rFonts w:ascii="Times New Roman" w:hAnsi="Times New Roman" w:cs="Times New Roman"/>
          <w:b/>
          <w:sz w:val="28"/>
          <w:szCs w:val="28"/>
        </w:rPr>
      </w:pPr>
      <w:r w:rsidRPr="0019776A">
        <w:rPr>
          <w:rFonts w:ascii="Times New Roman" w:hAnsi="Times New Roman" w:cs="Times New Roman"/>
          <w:b/>
          <w:sz w:val="28"/>
          <w:szCs w:val="28"/>
        </w:rPr>
        <w:t xml:space="preserve">o grobljima na području Općine </w:t>
      </w:r>
      <w:r w:rsidR="0091258B">
        <w:rPr>
          <w:rFonts w:ascii="Times New Roman" w:hAnsi="Times New Roman" w:cs="Times New Roman"/>
          <w:b/>
          <w:sz w:val="28"/>
          <w:szCs w:val="28"/>
        </w:rPr>
        <w:t>Udbina</w:t>
      </w:r>
    </w:p>
    <w:p w14:paraId="1B57B60D" w14:textId="77777777" w:rsidR="00294D64" w:rsidRPr="0019776A" w:rsidRDefault="00294D64" w:rsidP="00294D64">
      <w:pPr>
        <w:spacing w:after="0"/>
        <w:jc w:val="center"/>
        <w:rPr>
          <w:rFonts w:ascii="Times New Roman" w:hAnsi="Times New Roman" w:cs="Times New Roman"/>
          <w:b/>
          <w:sz w:val="32"/>
          <w:szCs w:val="32"/>
        </w:rPr>
      </w:pPr>
    </w:p>
    <w:p w14:paraId="0EEFC480" w14:textId="77777777" w:rsidR="00294D64" w:rsidRPr="0019776A" w:rsidRDefault="00294D64" w:rsidP="00294D64">
      <w:pPr>
        <w:shd w:val="clear" w:color="auto" w:fill="FFFFFF"/>
        <w:spacing w:after="0" w:line="240" w:lineRule="auto"/>
        <w:rPr>
          <w:rFonts w:ascii="Times New Roman" w:eastAsia="Times New Roman" w:hAnsi="Times New Roman" w:cs="Times New Roman"/>
          <w:b/>
          <w:bCs/>
          <w:color w:val="000000"/>
          <w:sz w:val="24"/>
          <w:szCs w:val="24"/>
          <w:lang w:eastAsia="hr-HR"/>
        </w:rPr>
      </w:pPr>
    </w:p>
    <w:p w14:paraId="1F5229AF" w14:textId="77777777" w:rsidR="00294D64" w:rsidRPr="0019776A" w:rsidRDefault="00294D64" w:rsidP="00294D64">
      <w:pPr>
        <w:shd w:val="clear" w:color="auto" w:fill="FFFFFF"/>
        <w:spacing w:after="0" w:line="240" w:lineRule="auto"/>
        <w:contextualSpacing/>
        <w:rPr>
          <w:rFonts w:ascii="Calibri" w:eastAsia="Times New Roman" w:hAnsi="Calibri" w:cs="Calibri"/>
          <w:color w:val="000000"/>
          <w:sz w:val="24"/>
          <w:szCs w:val="24"/>
          <w:lang w:eastAsia="hr-HR"/>
        </w:rPr>
      </w:pPr>
      <w:r w:rsidRPr="0019776A">
        <w:rPr>
          <w:rFonts w:ascii="Times New Roman" w:eastAsia="Times New Roman" w:hAnsi="Times New Roman" w:cs="Times New Roman"/>
          <w:b/>
          <w:bCs/>
          <w:color w:val="000000"/>
          <w:sz w:val="24"/>
          <w:szCs w:val="24"/>
          <w:lang w:eastAsia="hr-HR"/>
        </w:rPr>
        <w:t>I. OPĆE ODREDBE</w:t>
      </w:r>
    </w:p>
    <w:p w14:paraId="2E15E77B" w14:textId="77777777" w:rsidR="00294D64" w:rsidRPr="0019776A" w:rsidRDefault="00294D64" w:rsidP="00294D64">
      <w:pPr>
        <w:shd w:val="clear" w:color="auto" w:fill="FFFFFF"/>
        <w:spacing w:after="0" w:line="240" w:lineRule="auto"/>
        <w:contextualSpacing/>
        <w:jc w:val="center"/>
        <w:rPr>
          <w:rFonts w:ascii="Calibri" w:eastAsia="Times New Roman" w:hAnsi="Calibri" w:cs="Calibri"/>
          <w:color w:val="000000"/>
          <w:sz w:val="24"/>
          <w:szCs w:val="24"/>
          <w:lang w:eastAsia="hr-HR"/>
        </w:rPr>
      </w:pPr>
      <w:r w:rsidRPr="0019776A">
        <w:rPr>
          <w:rFonts w:ascii="Times New Roman" w:eastAsia="Times New Roman" w:hAnsi="Times New Roman" w:cs="Times New Roman"/>
          <w:b/>
          <w:bCs/>
          <w:color w:val="000000"/>
          <w:sz w:val="24"/>
          <w:szCs w:val="24"/>
          <w:lang w:eastAsia="hr-HR"/>
        </w:rPr>
        <w:t>Članak 1.</w:t>
      </w:r>
    </w:p>
    <w:p w14:paraId="195E2969" w14:textId="159DBE52"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xml:space="preserve">(1) Ovom se Odlukom uređuje upravljanje grobljima i obavljanje komunalne djelatnosti održavanja groblja na području Općine </w:t>
      </w:r>
      <w:r w:rsidR="0091258B">
        <w:rPr>
          <w:rFonts w:ascii="Times New Roman" w:hAnsi="Times New Roman" w:cs="Times New Roman"/>
        </w:rPr>
        <w:t>Udbina</w:t>
      </w:r>
      <w:r w:rsidRPr="0019776A">
        <w:rPr>
          <w:rFonts w:ascii="Times New Roman" w:hAnsi="Times New Roman" w:cs="Times New Roman"/>
        </w:rPr>
        <w:t>, a osobito:</w:t>
      </w:r>
    </w:p>
    <w:p w14:paraId="4C675ECF"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način i uvjeti upravljanja grobljima;</w:t>
      </w:r>
    </w:p>
    <w:p w14:paraId="34AD17D9"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mjerila i način dodjeljivanja i ustupanja grobnih mjesta na korištenje;</w:t>
      </w:r>
    </w:p>
    <w:p w14:paraId="6F78A1D7"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grobni očevidnik;</w:t>
      </w:r>
    </w:p>
    <w:p w14:paraId="01E5B649"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utvrđivanje usklađenosti grobnog mjesta i spomen obilježja;</w:t>
      </w:r>
    </w:p>
    <w:p w14:paraId="648EC7B0"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uvjeti i mjerila za plaćanje naknade kod dodjele grobnih mjesta i godišnja naknada za korištenje grobnih mjesta;</w:t>
      </w:r>
    </w:p>
    <w:p w14:paraId="548F9B7B"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način ukopa umrlih nepoznatih osoba;</w:t>
      </w:r>
    </w:p>
    <w:p w14:paraId="244CA7C9"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održavanje i uređivanje groblja te uklanjanje otpada;</w:t>
      </w:r>
    </w:p>
    <w:p w14:paraId="2BCD854A"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radovi na groblju;</w:t>
      </w:r>
    </w:p>
    <w:p w14:paraId="067F355D"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način i uvjeti ukopa pokojnika;</w:t>
      </w:r>
    </w:p>
    <w:p w14:paraId="592EDD37"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vremenski razmaci ukopa u popunjena grobna mjesta;</w:t>
      </w:r>
    </w:p>
    <w:p w14:paraId="75E97C2A" w14:textId="77777777" w:rsidR="00294D64" w:rsidRPr="0019776A" w:rsidRDefault="00294D64" w:rsidP="00294D64">
      <w:pPr>
        <w:pStyle w:val="box480012"/>
        <w:shd w:val="clear" w:color="auto" w:fill="FFFFFF"/>
        <w:spacing w:before="0" w:beforeAutospacing="0" w:after="0" w:afterAutospacing="0"/>
        <w:contextualSpacing/>
        <w:jc w:val="both"/>
        <w:textAlignment w:val="baseline"/>
        <w:rPr>
          <w:rFonts w:ascii="Times New Roman" w:hAnsi="Times New Roman" w:cs="Times New Roman"/>
        </w:rPr>
      </w:pPr>
      <w:r w:rsidRPr="0019776A">
        <w:rPr>
          <w:rFonts w:ascii="Times New Roman" w:hAnsi="Times New Roman" w:cs="Times New Roman"/>
        </w:rPr>
        <w:t>- nadzor i prekršajne odredbe.</w:t>
      </w:r>
    </w:p>
    <w:p w14:paraId="194D5AC2" w14:textId="77777777" w:rsidR="00294D64" w:rsidRPr="0019776A" w:rsidRDefault="00294D64" w:rsidP="00294D64">
      <w:pPr>
        <w:pStyle w:val="box480012"/>
        <w:shd w:val="clear" w:color="auto" w:fill="FFFFFF"/>
        <w:spacing w:before="0" w:beforeAutospacing="0" w:after="0" w:afterAutospacing="0"/>
        <w:jc w:val="both"/>
        <w:textAlignment w:val="baseline"/>
        <w:rPr>
          <w:rFonts w:ascii="Times New Roman" w:hAnsi="Times New Roman" w:cs="Times New Roman"/>
        </w:rPr>
      </w:pPr>
      <w:r w:rsidRPr="0019776A">
        <w:rPr>
          <w:rFonts w:ascii="Times New Roman" w:hAnsi="Times New Roman" w:cs="Times New Roman"/>
        </w:rPr>
        <w:t>(2) Svi izrazi koji se koriste u ovoj Odluci, a imaju rodno značenje, bez obzira jesu li korišteni u muškom ili ženskom rodu, odnose se jednako na muški i ženski rod.</w:t>
      </w:r>
    </w:p>
    <w:p w14:paraId="50476995" w14:textId="77777777" w:rsidR="00294D64" w:rsidRPr="0019776A" w:rsidRDefault="00294D64" w:rsidP="00294D64">
      <w:pPr>
        <w:pStyle w:val="box480012"/>
        <w:shd w:val="clear" w:color="auto" w:fill="FFFFFF"/>
        <w:spacing w:before="0" w:beforeAutospacing="0" w:after="0" w:afterAutospacing="0"/>
        <w:jc w:val="both"/>
        <w:textAlignment w:val="baseline"/>
        <w:rPr>
          <w:rFonts w:ascii="Arial" w:hAnsi="Arial" w:cs="Arial"/>
          <w:sz w:val="22"/>
          <w:szCs w:val="22"/>
        </w:rPr>
      </w:pPr>
    </w:p>
    <w:p w14:paraId="5EAA53B7" w14:textId="77777777" w:rsidR="00294D64" w:rsidRPr="0019776A" w:rsidRDefault="00294D64" w:rsidP="00294D64">
      <w:pPr>
        <w:shd w:val="clear" w:color="auto" w:fill="FFFFFF"/>
        <w:spacing w:after="0" w:line="240" w:lineRule="auto"/>
        <w:jc w:val="center"/>
        <w:rPr>
          <w:rFonts w:ascii="Times New Roman" w:eastAsia="Times New Roman" w:hAnsi="Times New Roman" w:cs="Times New Roman"/>
          <w:b/>
          <w:bCs/>
          <w:color w:val="000000"/>
          <w:sz w:val="24"/>
          <w:szCs w:val="24"/>
          <w:lang w:eastAsia="hr-HR"/>
        </w:rPr>
      </w:pPr>
      <w:r w:rsidRPr="0019776A">
        <w:rPr>
          <w:rFonts w:ascii="Times New Roman" w:eastAsia="Times New Roman" w:hAnsi="Times New Roman" w:cs="Times New Roman"/>
          <w:b/>
          <w:bCs/>
          <w:color w:val="000000"/>
          <w:sz w:val="24"/>
          <w:szCs w:val="24"/>
          <w:lang w:eastAsia="hr-HR"/>
        </w:rPr>
        <w:t>Članak 2.</w:t>
      </w:r>
    </w:p>
    <w:p w14:paraId="475A8479" w14:textId="77777777" w:rsidR="00294D64" w:rsidRPr="0019776A" w:rsidRDefault="00294D64" w:rsidP="00294D64">
      <w:pPr>
        <w:spacing w:after="0" w:line="240" w:lineRule="auto"/>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color w:val="000000" w:themeColor="text1"/>
          <w:sz w:val="24"/>
          <w:szCs w:val="24"/>
          <w:lang w:eastAsia="hr-HR"/>
        </w:rPr>
        <w:t>(1) U smislu ove Odluke pojedini pojmovi imaju sljedeće značenje:</w:t>
      </w:r>
    </w:p>
    <w:p w14:paraId="7698EC7F"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Groblje </w:t>
      </w:r>
      <w:r w:rsidRPr="0019776A">
        <w:rPr>
          <w:rFonts w:ascii="Times New Roman" w:eastAsia="Times New Roman" w:hAnsi="Times New Roman" w:cs="Times New Roman"/>
          <w:color w:val="000000" w:themeColor="text1"/>
          <w:sz w:val="24"/>
          <w:szCs w:val="24"/>
          <w:lang w:eastAsia="hr-HR"/>
        </w:rPr>
        <w:t>- ograđeni prostor na kojem se nalaze grobna mjesta, komunalna i druga infrastruktura i, u pravilu, prateće građevine.</w:t>
      </w:r>
    </w:p>
    <w:p w14:paraId="63B5BC78"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Grobno mjesto </w:t>
      </w:r>
      <w:r w:rsidRPr="0019776A">
        <w:rPr>
          <w:rFonts w:ascii="Times New Roman" w:eastAsia="Times New Roman" w:hAnsi="Times New Roman" w:cs="Times New Roman"/>
          <w:color w:val="000000" w:themeColor="text1"/>
          <w:sz w:val="24"/>
          <w:szCs w:val="24"/>
          <w:lang w:eastAsia="hr-HR"/>
        </w:rPr>
        <w:t xml:space="preserve">- grob, grobnica, kazeta za urne, </w:t>
      </w:r>
      <w:proofErr w:type="spellStart"/>
      <w:r w:rsidRPr="0019776A">
        <w:rPr>
          <w:rFonts w:ascii="Times New Roman" w:eastAsia="Times New Roman" w:hAnsi="Times New Roman" w:cs="Times New Roman"/>
          <w:color w:val="000000" w:themeColor="text1"/>
          <w:sz w:val="24"/>
          <w:szCs w:val="24"/>
          <w:lang w:eastAsia="hr-HR"/>
        </w:rPr>
        <w:t>kolumbarij</w:t>
      </w:r>
      <w:proofErr w:type="spellEnd"/>
      <w:r w:rsidRPr="0019776A">
        <w:rPr>
          <w:rFonts w:ascii="Times New Roman" w:eastAsia="Times New Roman" w:hAnsi="Times New Roman" w:cs="Times New Roman"/>
          <w:color w:val="000000" w:themeColor="text1"/>
          <w:sz w:val="24"/>
          <w:szCs w:val="24"/>
          <w:lang w:eastAsia="hr-HR"/>
        </w:rPr>
        <w:t xml:space="preserve"> te svako drugo mjesto u kojem se nalaze posmrtni ostaci ili je namijenjeno za ukapanje ili trajnu pohranu posmrtnih ostataka.</w:t>
      </w:r>
    </w:p>
    <w:p w14:paraId="4E0C3D01"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Grob </w:t>
      </w:r>
      <w:r w:rsidRPr="0019776A">
        <w:rPr>
          <w:rFonts w:ascii="Times New Roman" w:eastAsia="Times New Roman" w:hAnsi="Times New Roman" w:cs="Times New Roman"/>
          <w:color w:val="000000" w:themeColor="text1"/>
          <w:sz w:val="24"/>
          <w:szCs w:val="24"/>
          <w:lang w:eastAsia="hr-HR"/>
        </w:rPr>
        <w:t>- mjesto na kojem se u zemlju ukapa tijelo umrle osobe ili posmrtni ostaci, uključujući pepeo.</w:t>
      </w:r>
    </w:p>
    <w:p w14:paraId="468D4167"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Grobnica </w:t>
      </w:r>
      <w:r w:rsidRPr="0019776A">
        <w:rPr>
          <w:rFonts w:ascii="Times New Roman" w:eastAsia="Times New Roman" w:hAnsi="Times New Roman" w:cs="Times New Roman"/>
          <w:color w:val="000000" w:themeColor="text1"/>
          <w:sz w:val="24"/>
          <w:szCs w:val="24"/>
          <w:lang w:eastAsia="hr-HR"/>
        </w:rPr>
        <w:t>- vrsta grobnog mjesta koje predstavlja građevinu čija je glavna namjena čuvanje posmrtnih ostataka umrle osobe ili osoba, a može se nalaziti pod zemljom ili nad zemljom te koje može sadržavati nadgrobne spomenike, ploče i slične ukrase.</w:t>
      </w:r>
    </w:p>
    <w:p w14:paraId="3412F7CB"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Komunalna infrastruktura groblja - </w:t>
      </w:r>
      <w:r w:rsidRPr="0019776A">
        <w:rPr>
          <w:rFonts w:ascii="Times New Roman" w:eastAsia="Times New Roman" w:hAnsi="Times New Roman" w:cs="Times New Roman"/>
          <w:color w:val="000000" w:themeColor="text1"/>
          <w:sz w:val="24"/>
          <w:szCs w:val="24"/>
          <w:lang w:eastAsia="hr-HR"/>
        </w:rPr>
        <w:t>obuhvaća glavne i pomoćne staze unutar groblja, šetnice, javnu rasvjetu unutar groblja te parkove, drvorede i sve nasade unutar groblja.</w:t>
      </w:r>
    </w:p>
    <w:p w14:paraId="56B8E563"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Korisnik grobnog mjesta </w:t>
      </w:r>
      <w:r w:rsidRPr="0019776A">
        <w:rPr>
          <w:rFonts w:ascii="Times New Roman" w:eastAsia="Times New Roman" w:hAnsi="Times New Roman" w:cs="Times New Roman"/>
          <w:color w:val="000000" w:themeColor="text1"/>
          <w:sz w:val="24"/>
          <w:szCs w:val="24"/>
          <w:lang w:eastAsia="hr-HR"/>
        </w:rPr>
        <w:t>- fizička ili pravna osoba koja je ovlaštena koristiti grobno mjesto.</w:t>
      </w:r>
    </w:p>
    <w:p w14:paraId="0E44DB1D"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Mrtvačnica </w:t>
      </w:r>
      <w:r w:rsidRPr="0019776A">
        <w:rPr>
          <w:rFonts w:ascii="Times New Roman" w:eastAsia="Times New Roman" w:hAnsi="Times New Roman" w:cs="Times New Roman"/>
          <w:color w:val="000000" w:themeColor="text1"/>
          <w:sz w:val="24"/>
          <w:szCs w:val="24"/>
          <w:lang w:eastAsia="hr-HR"/>
        </w:rPr>
        <w:t>- građevina koja se nalazi neposredno uz oproštajni prostor ili izvan ograde groblja, a može sadržavati jednu ili više prostorija za ispraćaj umrle osobe. Mrtvačnicom se smatraju i prostorije ili komore opremljene odgovarajućom opremom za smještaj tijela umrlih osoba do ukopa.</w:t>
      </w:r>
    </w:p>
    <w:p w14:paraId="02969A57"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lastRenderedPageBreak/>
        <w:t>Niša </w:t>
      </w:r>
      <w:r w:rsidRPr="0019776A">
        <w:rPr>
          <w:rFonts w:ascii="Times New Roman" w:eastAsia="Times New Roman" w:hAnsi="Times New Roman" w:cs="Times New Roman"/>
          <w:color w:val="000000" w:themeColor="text1"/>
          <w:sz w:val="24"/>
          <w:szCs w:val="24"/>
          <w:lang w:eastAsia="hr-HR"/>
        </w:rPr>
        <w:t>- grobno mjesto namijenjeno za ukop jedne ili više umrlih osoba ili za polaganje urni izgrađeno u blokovima kao samostojeći građevinski objekti.</w:t>
      </w:r>
    </w:p>
    <w:p w14:paraId="66ABB4EC"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Oprema i uređaji grobnog mjesta ili spomen-obilježja </w:t>
      </w:r>
      <w:r w:rsidRPr="0019776A">
        <w:rPr>
          <w:rFonts w:ascii="Times New Roman" w:eastAsia="Times New Roman" w:hAnsi="Times New Roman" w:cs="Times New Roman"/>
          <w:color w:val="000000" w:themeColor="text1"/>
          <w:sz w:val="24"/>
          <w:szCs w:val="24"/>
          <w:lang w:eastAsia="hr-HR"/>
        </w:rPr>
        <w:t>- nadgrobne ploče, nadgrobni spomenici, ploče, spomenici i drugi znaci, ograde i slično.</w:t>
      </w:r>
    </w:p>
    <w:p w14:paraId="6448C037"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Posmrtni ostaci </w:t>
      </w:r>
      <w:r w:rsidRPr="0019776A">
        <w:rPr>
          <w:rFonts w:ascii="Times New Roman" w:eastAsia="Times New Roman" w:hAnsi="Times New Roman" w:cs="Times New Roman"/>
          <w:color w:val="000000" w:themeColor="text1"/>
          <w:sz w:val="24"/>
          <w:szCs w:val="24"/>
          <w:lang w:eastAsia="hr-HR"/>
        </w:rPr>
        <w:t>- tijelo ili dijelovi tijela umrle osobe, ili pepeo koji nastane kao rezultat postupka kremiranja tijela umrle osobe.</w:t>
      </w:r>
    </w:p>
    <w:p w14:paraId="5602DFD6"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Prateće građevine </w:t>
      </w:r>
      <w:r w:rsidRPr="0019776A">
        <w:rPr>
          <w:rFonts w:ascii="Times New Roman" w:eastAsia="Times New Roman" w:hAnsi="Times New Roman" w:cs="Times New Roman"/>
          <w:color w:val="000000" w:themeColor="text1"/>
          <w:sz w:val="24"/>
          <w:szCs w:val="24"/>
          <w:lang w:eastAsia="hr-HR"/>
        </w:rPr>
        <w:t>– grade se unutar groblja odnosno izvan toga prostora ako je to planirano prostornim planom jedinice lokalne samouprave, a to su: krematorij, mrtvačnica, dvorana za izlaganje na odru, prostorije za ispraćaj umrlih osoba i slično.</w:t>
      </w:r>
    </w:p>
    <w:p w14:paraId="4751F71F"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Produbljenje groba </w:t>
      </w:r>
      <w:r w:rsidRPr="0019776A">
        <w:rPr>
          <w:rFonts w:ascii="Times New Roman" w:eastAsia="Times New Roman" w:hAnsi="Times New Roman" w:cs="Times New Roman"/>
          <w:color w:val="000000" w:themeColor="text1"/>
          <w:sz w:val="24"/>
          <w:szCs w:val="24"/>
          <w:lang w:eastAsia="hr-HR"/>
        </w:rPr>
        <w:t>- poseban postupak preslaganja posmrtnih ostataka unutar groba kako bi se oslobodilo novo ukopno mjesto.</w:t>
      </w:r>
    </w:p>
    <w:p w14:paraId="2E824D0F"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Spomen-obilježje </w:t>
      </w:r>
      <w:r w:rsidRPr="0019776A">
        <w:rPr>
          <w:rFonts w:ascii="Times New Roman" w:eastAsia="Times New Roman" w:hAnsi="Times New Roman" w:cs="Times New Roman"/>
          <w:color w:val="000000" w:themeColor="text1"/>
          <w:sz w:val="24"/>
          <w:szCs w:val="24"/>
          <w:lang w:eastAsia="hr-HR"/>
        </w:rPr>
        <w:t>- predmet ili građevina bez posmrtnih ostataka koja služi za poticanje sjećanja na preminulu osobu ili osobe.</w:t>
      </w:r>
    </w:p>
    <w:p w14:paraId="57D30866" w14:textId="77777777" w:rsidR="00294D64" w:rsidRPr="0019776A" w:rsidRDefault="00294D64" w:rsidP="00294D64">
      <w:pPr>
        <w:pStyle w:val="Odlomakpopisa"/>
        <w:numPr>
          <w:ilvl w:val="0"/>
          <w:numId w:val="7"/>
        </w:numPr>
        <w:spacing w:after="0" w:line="240" w:lineRule="auto"/>
        <w:ind w:left="567" w:hanging="283"/>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i/>
          <w:iCs/>
          <w:color w:val="000000" w:themeColor="text1"/>
          <w:sz w:val="24"/>
          <w:szCs w:val="24"/>
          <w:bdr w:val="none" w:sz="0" w:space="0" w:color="auto" w:frame="1"/>
          <w:lang w:eastAsia="hr-HR"/>
        </w:rPr>
        <w:t>Tijelo umrle osobe </w:t>
      </w:r>
      <w:r w:rsidRPr="0019776A">
        <w:rPr>
          <w:rFonts w:ascii="Times New Roman" w:eastAsia="Times New Roman" w:hAnsi="Times New Roman" w:cs="Times New Roman"/>
          <w:color w:val="000000" w:themeColor="text1"/>
          <w:sz w:val="24"/>
          <w:szCs w:val="24"/>
          <w:lang w:eastAsia="hr-HR"/>
        </w:rPr>
        <w:t>- cjelovito tijelo umrle osobe, ali i svi posmrtni ostaci umrle osobe, uključujući i pepeo umrle osobe.</w:t>
      </w:r>
    </w:p>
    <w:p w14:paraId="55F603A0" w14:textId="77777777" w:rsidR="00294D64" w:rsidRPr="0019776A" w:rsidRDefault="00294D64" w:rsidP="00294D64">
      <w:pPr>
        <w:spacing w:after="0" w:line="240" w:lineRule="auto"/>
        <w:jc w:val="both"/>
        <w:textAlignment w:val="baseline"/>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color w:val="000000" w:themeColor="text1"/>
          <w:sz w:val="24"/>
          <w:szCs w:val="24"/>
          <w:lang w:eastAsia="hr-HR"/>
        </w:rPr>
        <w:t>(2) Odredbe ovoga Zakona koje se odnose na umrlu osobu na odgovarajući se način primjenjuju i na mrtvorođeno dijete.</w:t>
      </w:r>
    </w:p>
    <w:p w14:paraId="59F5F168" w14:textId="77777777" w:rsidR="00294D64" w:rsidRPr="0019776A" w:rsidRDefault="00294D64" w:rsidP="00294D64">
      <w:pPr>
        <w:spacing w:after="0"/>
        <w:jc w:val="both"/>
        <w:rPr>
          <w:rFonts w:ascii="Times New Roman" w:hAnsi="Times New Roman" w:cs="Times New Roman"/>
          <w:sz w:val="24"/>
          <w:szCs w:val="24"/>
        </w:rPr>
      </w:pPr>
    </w:p>
    <w:p w14:paraId="4B3B0C48" w14:textId="77777777" w:rsidR="00294D64" w:rsidRPr="0019776A" w:rsidRDefault="00294D64" w:rsidP="00294D64">
      <w:pPr>
        <w:spacing w:after="0"/>
        <w:jc w:val="both"/>
        <w:rPr>
          <w:rFonts w:ascii="Times New Roman" w:hAnsi="Times New Roman" w:cs="Times New Roman"/>
          <w:b/>
          <w:bCs/>
          <w:sz w:val="24"/>
          <w:szCs w:val="24"/>
        </w:rPr>
      </w:pPr>
      <w:r w:rsidRPr="0019776A">
        <w:rPr>
          <w:rFonts w:ascii="Times New Roman" w:hAnsi="Times New Roman" w:cs="Times New Roman"/>
          <w:b/>
          <w:bCs/>
          <w:sz w:val="24"/>
          <w:szCs w:val="24"/>
        </w:rPr>
        <w:t>II. NAČIN I UVJETI UPRAVLJANJA GROBLJIMA</w:t>
      </w:r>
    </w:p>
    <w:p w14:paraId="3352F668" w14:textId="77777777" w:rsidR="00294D64" w:rsidRPr="0019776A" w:rsidRDefault="00294D64" w:rsidP="00294D64">
      <w:pPr>
        <w:shd w:val="clear" w:color="auto" w:fill="FFFFFF"/>
        <w:spacing w:after="100" w:afterAutospacing="1" w:line="240" w:lineRule="auto"/>
        <w:contextualSpacing/>
        <w:jc w:val="center"/>
        <w:rPr>
          <w:rFonts w:ascii="Times New Roman" w:eastAsia="Times New Roman" w:hAnsi="Times New Roman" w:cs="Times New Roman"/>
          <w:b/>
          <w:bCs/>
          <w:color w:val="000000"/>
          <w:sz w:val="24"/>
          <w:szCs w:val="24"/>
          <w:lang w:eastAsia="hr-HR"/>
        </w:rPr>
      </w:pPr>
      <w:r w:rsidRPr="0019776A">
        <w:rPr>
          <w:rFonts w:ascii="Times New Roman" w:eastAsia="Times New Roman" w:hAnsi="Times New Roman" w:cs="Times New Roman"/>
          <w:b/>
          <w:bCs/>
          <w:color w:val="000000"/>
          <w:sz w:val="24"/>
          <w:szCs w:val="24"/>
          <w:lang w:eastAsia="hr-HR"/>
        </w:rPr>
        <w:t>Članak 3.</w:t>
      </w:r>
    </w:p>
    <w:p w14:paraId="2BD155A9" w14:textId="3F10B126" w:rsidR="00D80A69" w:rsidRPr="0019776A" w:rsidRDefault="00995B84" w:rsidP="00995B84">
      <w:pPr>
        <w:shd w:val="clear" w:color="auto" w:fill="FFFFFF"/>
        <w:spacing w:after="100" w:afterAutospacing="1" w:line="240" w:lineRule="auto"/>
        <w:contextualSpacing/>
        <w:jc w:val="both"/>
        <w:rPr>
          <w:rFonts w:ascii="Times New Roman" w:eastAsia="Times New Roman" w:hAnsi="Times New Roman" w:cs="Times New Roman"/>
          <w:color w:val="000000" w:themeColor="text1"/>
          <w:sz w:val="24"/>
          <w:szCs w:val="24"/>
          <w:lang w:eastAsia="hr-HR"/>
        </w:rPr>
      </w:pPr>
      <w:r w:rsidRPr="0019776A">
        <w:rPr>
          <w:rFonts w:ascii="Times New Roman" w:eastAsia="Times New Roman" w:hAnsi="Times New Roman" w:cs="Times New Roman"/>
          <w:color w:val="000000" w:themeColor="text1"/>
          <w:sz w:val="24"/>
          <w:szCs w:val="24"/>
          <w:lang w:eastAsia="hr-HR"/>
        </w:rPr>
        <w:t xml:space="preserve">(1) </w:t>
      </w:r>
      <w:r w:rsidR="00294D64" w:rsidRPr="0019776A">
        <w:rPr>
          <w:rFonts w:ascii="Times New Roman" w:eastAsia="Times New Roman" w:hAnsi="Times New Roman" w:cs="Times New Roman"/>
          <w:color w:val="000000" w:themeColor="text1"/>
          <w:sz w:val="24"/>
          <w:szCs w:val="24"/>
          <w:lang w:eastAsia="hr-HR"/>
        </w:rPr>
        <w:t xml:space="preserve">Groblja na području Općine </w:t>
      </w:r>
      <w:r w:rsidR="0091258B">
        <w:rPr>
          <w:rFonts w:ascii="Times New Roman" w:eastAsia="Times New Roman" w:hAnsi="Times New Roman" w:cs="Times New Roman"/>
          <w:color w:val="000000" w:themeColor="text1"/>
          <w:sz w:val="24"/>
          <w:szCs w:val="24"/>
          <w:lang w:eastAsia="hr-HR"/>
        </w:rPr>
        <w:t>Udbina</w:t>
      </w:r>
      <w:r w:rsidR="00294D64" w:rsidRPr="0019776A">
        <w:rPr>
          <w:rFonts w:ascii="Times New Roman" w:eastAsia="Times New Roman" w:hAnsi="Times New Roman" w:cs="Times New Roman"/>
          <w:color w:val="000000" w:themeColor="text1"/>
          <w:sz w:val="24"/>
          <w:szCs w:val="24"/>
          <w:lang w:eastAsia="hr-HR"/>
        </w:rPr>
        <w:t xml:space="preserve"> su: </w:t>
      </w:r>
    </w:p>
    <w:p w14:paraId="7A2DD9C5" w14:textId="77777777" w:rsidR="00294D64" w:rsidRDefault="00294D64" w:rsidP="00294D64">
      <w:pPr>
        <w:spacing w:after="0"/>
        <w:jc w:val="both"/>
        <w:rPr>
          <w:rFonts w:ascii="Times New Roman" w:hAnsi="Times New Roman" w:cs="Times New Roman"/>
          <w:sz w:val="24"/>
          <w:szCs w:val="24"/>
        </w:rPr>
      </w:pP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941"/>
      </w:tblGrid>
      <w:tr w:rsidR="00A6050A" w:rsidRPr="009446A5" w14:paraId="543E7C88" w14:textId="77777777" w:rsidTr="00A6050A">
        <w:tc>
          <w:tcPr>
            <w:tcW w:w="851" w:type="dxa"/>
          </w:tcPr>
          <w:p w14:paraId="599B0CCE" w14:textId="77777777" w:rsidR="00A6050A" w:rsidRPr="00B56BBC" w:rsidRDefault="00A6050A" w:rsidP="001E5D32">
            <w:pPr>
              <w:spacing w:after="0" w:line="240" w:lineRule="auto"/>
              <w:jc w:val="center"/>
              <w:rPr>
                <w:rFonts w:ascii="Times New Roman" w:hAnsi="Times New Roman" w:cs="Times New Roman"/>
                <w:bCs/>
                <w:sz w:val="24"/>
                <w:szCs w:val="24"/>
              </w:rPr>
            </w:pPr>
            <w:bookmarkStart w:id="0" w:name="_Hlk231935906"/>
            <w:r w:rsidRPr="00B56BBC">
              <w:rPr>
                <w:rFonts w:ascii="Times New Roman" w:hAnsi="Times New Roman" w:cs="Times New Roman"/>
                <w:bCs/>
                <w:sz w:val="24"/>
                <w:szCs w:val="24"/>
              </w:rPr>
              <w:t>Redni broj</w:t>
            </w:r>
          </w:p>
        </w:tc>
        <w:tc>
          <w:tcPr>
            <w:tcW w:w="6941" w:type="dxa"/>
          </w:tcPr>
          <w:p w14:paraId="2C471726" w14:textId="77777777" w:rsidR="00A6050A" w:rsidRPr="00B56BBC" w:rsidRDefault="00A6050A" w:rsidP="001E5D32">
            <w:pPr>
              <w:spacing w:after="0" w:line="240" w:lineRule="auto"/>
              <w:jc w:val="center"/>
              <w:rPr>
                <w:rFonts w:ascii="Times New Roman" w:hAnsi="Times New Roman" w:cs="Times New Roman"/>
                <w:bCs/>
                <w:sz w:val="24"/>
                <w:szCs w:val="24"/>
              </w:rPr>
            </w:pPr>
            <w:r w:rsidRPr="00B56BBC">
              <w:rPr>
                <w:rFonts w:ascii="Times New Roman" w:hAnsi="Times New Roman" w:cs="Times New Roman"/>
                <w:bCs/>
                <w:sz w:val="24"/>
                <w:szCs w:val="24"/>
              </w:rPr>
              <w:t>Mjesto</w:t>
            </w:r>
          </w:p>
        </w:tc>
      </w:tr>
      <w:tr w:rsidR="00A6050A" w:rsidRPr="009446A5" w14:paraId="7A330CF1" w14:textId="77777777" w:rsidTr="00A6050A">
        <w:tc>
          <w:tcPr>
            <w:tcW w:w="851" w:type="dxa"/>
          </w:tcPr>
          <w:p w14:paraId="7C3C5EEB" w14:textId="42A28B42" w:rsidR="00A6050A" w:rsidRPr="00B56BBC" w:rsidRDefault="00A6050A" w:rsidP="0011625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1. </w:t>
            </w:r>
          </w:p>
        </w:tc>
        <w:tc>
          <w:tcPr>
            <w:tcW w:w="6941" w:type="dxa"/>
          </w:tcPr>
          <w:p w14:paraId="331264B1" w14:textId="3C661904"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Udbina (mjesno groblje)</w:t>
            </w:r>
          </w:p>
        </w:tc>
      </w:tr>
      <w:tr w:rsidR="00A6050A" w:rsidRPr="009446A5" w14:paraId="7041551E" w14:textId="77777777" w:rsidTr="00A6050A">
        <w:tc>
          <w:tcPr>
            <w:tcW w:w="851" w:type="dxa"/>
          </w:tcPr>
          <w:p w14:paraId="1384702A" w14:textId="2DC8CC2A" w:rsidR="00A6050A" w:rsidRPr="00B56BBC" w:rsidRDefault="00A6050A" w:rsidP="0011625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2. </w:t>
            </w:r>
          </w:p>
        </w:tc>
        <w:tc>
          <w:tcPr>
            <w:tcW w:w="6941" w:type="dxa"/>
          </w:tcPr>
          <w:p w14:paraId="5ACFC36A" w14:textId="12D86B1D"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Mutilić</w:t>
            </w:r>
            <w:proofErr w:type="spellEnd"/>
            <w:r w:rsidRPr="00B56BBC">
              <w:rPr>
                <w:rFonts w:ascii="Times New Roman" w:hAnsi="Times New Roman" w:cs="Times New Roman"/>
                <w:bCs/>
                <w:sz w:val="24"/>
                <w:szCs w:val="24"/>
              </w:rPr>
              <w:t xml:space="preserve"> (kod Crkve)</w:t>
            </w:r>
          </w:p>
        </w:tc>
      </w:tr>
      <w:tr w:rsidR="00A6050A" w:rsidRPr="009446A5" w14:paraId="77003691" w14:textId="77777777" w:rsidTr="00A6050A">
        <w:tc>
          <w:tcPr>
            <w:tcW w:w="851" w:type="dxa"/>
          </w:tcPr>
          <w:p w14:paraId="156B5371" w14:textId="78A061CB" w:rsidR="00A6050A" w:rsidRPr="00B56BBC" w:rsidRDefault="00A6050A" w:rsidP="0011625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3. </w:t>
            </w:r>
          </w:p>
        </w:tc>
        <w:tc>
          <w:tcPr>
            <w:tcW w:w="6941" w:type="dxa"/>
          </w:tcPr>
          <w:p w14:paraId="516CCD1F" w14:textId="1A6D6873"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Ondić</w:t>
            </w:r>
            <w:proofErr w:type="spellEnd"/>
            <w:r w:rsidRPr="00B56BBC">
              <w:rPr>
                <w:rFonts w:ascii="Times New Roman" w:hAnsi="Times New Roman" w:cs="Times New Roman"/>
                <w:bCs/>
                <w:sz w:val="24"/>
                <w:szCs w:val="24"/>
              </w:rPr>
              <w:t xml:space="preserve"> (</w:t>
            </w:r>
            <w:proofErr w:type="spellStart"/>
            <w:r w:rsidRPr="00B56BBC">
              <w:rPr>
                <w:rFonts w:ascii="Times New Roman" w:hAnsi="Times New Roman" w:cs="Times New Roman"/>
                <w:bCs/>
                <w:sz w:val="24"/>
                <w:szCs w:val="24"/>
              </w:rPr>
              <w:t>Buljma</w:t>
            </w:r>
            <w:proofErr w:type="spellEnd"/>
            <w:r w:rsidRPr="00B56BBC">
              <w:rPr>
                <w:rFonts w:ascii="Times New Roman" w:hAnsi="Times New Roman" w:cs="Times New Roman"/>
                <w:bCs/>
                <w:sz w:val="24"/>
                <w:szCs w:val="24"/>
              </w:rPr>
              <w:t>)</w:t>
            </w:r>
          </w:p>
        </w:tc>
      </w:tr>
      <w:tr w:rsidR="00A6050A" w:rsidRPr="009446A5" w14:paraId="23394AC8" w14:textId="77777777" w:rsidTr="00A6050A">
        <w:tc>
          <w:tcPr>
            <w:tcW w:w="851" w:type="dxa"/>
          </w:tcPr>
          <w:p w14:paraId="5E3A4DB6" w14:textId="136F607F" w:rsidR="00A6050A" w:rsidRPr="00B56BBC" w:rsidRDefault="00A6050A" w:rsidP="0011625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4. </w:t>
            </w:r>
          </w:p>
        </w:tc>
        <w:tc>
          <w:tcPr>
            <w:tcW w:w="6941" w:type="dxa"/>
          </w:tcPr>
          <w:p w14:paraId="7DC434D3" w14:textId="22B532BA"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Ondić</w:t>
            </w:r>
            <w:proofErr w:type="spellEnd"/>
            <w:r w:rsidRPr="00B56BBC">
              <w:rPr>
                <w:rFonts w:ascii="Times New Roman" w:hAnsi="Times New Roman" w:cs="Times New Roman"/>
                <w:bCs/>
                <w:sz w:val="24"/>
                <w:szCs w:val="24"/>
              </w:rPr>
              <w:t xml:space="preserve"> - Krčana (na ulazu u selo)</w:t>
            </w:r>
          </w:p>
        </w:tc>
      </w:tr>
      <w:tr w:rsidR="00A6050A" w:rsidRPr="009446A5" w14:paraId="602CA0C0" w14:textId="77777777" w:rsidTr="00A6050A">
        <w:tc>
          <w:tcPr>
            <w:tcW w:w="851" w:type="dxa"/>
          </w:tcPr>
          <w:p w14:paraId="67F68CC8" w14:textId="5300FE61" w:rsidR="00A6050A" w:rsidRPr="00B56BBC" w:rsidRDefault="00A6050A" w:rsidP="0011625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5. </w:t>
            </w:r>
          </w:p>
        </w:tc>
        <w:tc>
          <w:tcPr>
            <w:tcW w:w="6941" w:type="dxa"/>
          </w:tcPr>
          <w:p w14:paraId="7883C259" w14:textId="29A1AA82"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Ondić-Klapavice</w:t>
            </w:r>
            <w:proofErr w:type="spellEnd"/>
            <w:r w:rsidRPr="00B56BBC">
              <w:rPr>
                <w:rFonts w:ascii="Times New Roman" w:hAnsi="Times New Roman" w:cs="Times New Roman"/>
                <w:bCs/>
                <w:sz w:val="24"/>
                <w:szCs w:val="24"/>
              </w:rPr>
              <w:t xml:space="preserve"> – Lončari (pored ceste)</w:t>
            </w:r>
          </w:p>
        </w:tc>
      </w:tr>
      <w:tr w:rsidR="00A6050A" w:rsidRPr="009446A5" w14:paraId="14A9068A" w14:textId="77777777" w:rsidTr="00A6050A">
        <w:tc>
          <w:tcPr>
            <w:tcW w:w="851" w:type="dxa"/>
          </w:tcPr>
          <w:p w14:paraId="38B65DC7" w14:textId="47B88B54"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6. </w:t>
            </w:r>
          </w:p>
        </w:tc>
        <w:tc>
          <w:tcPr>
            <w:tcW w:w="6941" w:type="dxa"/>
          </w:tcPr>
          <w:p w14:paraId="4738682B" w14:textId="7BC1EE8D"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Poljice (glavno – </w:t>
            </w:r>
            <w:proofErr w:type="spellStart"/>
            <w:r w:rsidRPr="00B56BBC">
              <w:rPr>
                <w:rFonts w:ascii="Times New Roman" w:hAnsi="Times New Roman" w:cs="Times New Roman"/>
                <w:bCs/>
                <w:sz w:val="24"/>
                <w:szCs w:val="24"/>
              </w:rPr>
              <w:t>Sunajci</w:t>
            </w:r>
            <w:proofErr w:type="spellEnd"/>
            <w:r w:rsidRPr="00B56BBC">
              <w:rPr>
                <w:rFonts w:ascii="Times New Roman" w:hAnsi="Times New Roman" w:cs="Times New Roman"/>
                <w:bCs/>
                <w:sz w:val="24"/>
                <w:szCs w:val="24"/>
              </w:rPr>
              <w:t>)</w:t>
            </w:r>
          </w:p>
        </w:tc>
      </w:tr>
      <w:tr w:rsidR="00A6050A" w:rsidRPr="009446A5" w14:paraId="22446017" w14:textId="77777777" w:rsidTr="00A6050A">
        <w:tc>
          <w:tcPr>
            <w:tcW w:w="851" w:type="dxa"/>
          </w:tcPr>
          <w:p w14:paraId="336CA7BD" w14:textId="129BFFE0"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7. </w:t>
            </w:r>
          </w:p>
        </w:tc>
        <w:tc>
          <w:tcPr>
            <w:tcW w:w="6941" w:type="dxa"/>
          </w:tcPr>
          <w:p w14:paraId="6A6BBBB3" w14:textId="7E1B536A"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Komić</w:t>
            </w:r>
            <w:proofErr w:type="spellEnd"/>
            <w:r w:rsidRPr="00B56BBC">
              <w:rPr>
                <w:rFonts w:ascii="Times New Roman" w:hAnsi="Times New Roman" w:cs="Times New Roman"/>
                <w:bCs/>
                <w:sz w:val="24"/>
                <w:szCs w:val="24"/>
              </w:rPr>
              <w:t xml:space="preserve"> I – (ispod škole)</w:t>
            </w:r>
          </w:p>
        </w:tc>
      </w:tr>
      <w:tr w:rsidR="00A6050A" w:rsidRPr="009446A5" w14:paraId="28E53EBF" w14:textId="77777777" w:rsidTr="00A6050A">
        <w:tc>
          <w:tcPr>
            <w:tcW w:w="851" w:type="dxa"/>
          </w:tcPr>
          <w:p w14:paraId="34270FDF" w14:textId="04EB031F"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8. </w:t>
            </w:r>
          </w:p>
        </w:tc>
        <w:tc>
          <w:tcPr>
            <w:tcW w:w="6941" w:type="dxa"/>
          </w:tcPr>
          <w:p w14:paraId="5998BCB8" w14:textId="6B775D89"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Komić</w:t>
            </w:r>
            <w:proofErr w:type="spellEnd"/>
            <w:r w:rsidRPr="00B56BBC">
              <w:rPr>
                <w:rFonts w:ascii="Times New Roman" w:hAnsi="Times New Roman" w:cs="Times New Roman"/>
                <w:bCs/>
                <w:sz w:val="24"/>
                <w:szCs w:val="24"/>
              </w:rPr>
              <w:t xml:space="preserve"> II (novije seosko groblje prije škole)</w:t>
            </w:r>
          </w:p>
        </w:tc>
      </w:tr>
      <w:tr w:rsidR="00A6050A" w:rsidRPr="009446A5" w14:paraId="2A66F99D" w14:textId="77777777" w:rsidTr="00A6050A">
        <w:tc>
          <w:tcPr>
            <w:tcW w:w="851" w:type="dxa"/>
          </w:tcPr>
          <w:p w14:paraId="7DA4E692" w14:textId="50023E9C"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9. </w:t>
            </w:r>
          </w:p>
        </w:tc>
        <w:tc>
          <w:tcPr>
            <w:tcW w:w="6941" w:type="dxa"/>
          </w:tcPr>
          <w:p w14:paraId="3A2E704B" w14:textId="07F5D11C"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Kurjak (gradina)</w:t>
            </w:r>
          </w:p>
        </w:tc>
      </w:tr>
      <w:tr w:rsidR="00A6050A" w:rsidRPr="009446A5" w14:paraId="7B0612DE" w14:textId="77777777" w:rsidTr="00A6050A">
        <w:tc>
          <w:tcPr>
            <w:tcW w:w="851" w:type="dxa"/>
          </w:tcPr>
          <w:p w14:paraId="4B82CA1C" w14:textId="6D38F9C9"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10.</w:t>
            </w:r>
          </w:p>
        </w:tc>
        <w:tc>
          <w:tcPr>
            <w:tcW w:w="6941" w:type="dxa"/>
          </w:tcPr>
          <w:p w14:paraId="73907859" w14:textId="7DB1240A"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Srednja Gora I – ILIĆI,BASTE (uz cestu, sa lijeve strane - ulaz u selo)</w:t>
            </w:r>
          </w:p>
        </w:tc>
      </w:tr>
      <w:tr w:rsidR="00A6050A" w:rsidRPr="009446A5" w14:paraId="6CC09856" w14:textId="77777777" w:rsidTr="00A6050A">
        <w:tc>
          <w:tcPr>
            <w:tcW w:w="851" w:type="dxa"/>
          </w:tcPr>
          <w:p w14:paraId="330ECBDB" w14:textId="68EA6F4A"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11.</w:t>
            </w:r>
          </w:p>
        </w:tc>
        <w:tc>
          <w:tcPr>
            <w:tcW w:w="6941" w:type="dxa"/>
          </w:tcPr>
          <w:p w14:paraId="59AF581D" w14:textId="18C438DB"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Srednja Gora II (Radakovići)</w:t>
            </w:r>
          </w:p>
        </w:tc>
      </w:tr>
      <w:tr w:rsidR="00A6050A" w:rsidRPr="009446A5" w14:paraId="1C615AAF" w14:textId="77777777" w:rsidTr="00A6050A">
        <w:tc>
          <w:tcPr>
            <w:tcW w:w="851" w:type="dxa"/>
          </w:tcPr>
          <w:p w14:paraId="33A10664" w14:textId="64AB953E"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12.</w:t>
            </w:r>
          </w:p>
        </w:tc>
        <w:tc>
          <w:tcPr>
            <w:tcW w:w="6941" w:type="dxa"/>
          </w:tcPr>
          <w:p w14:paraId="437EFA94" w14:textId="71D38B58"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Sr. Gora III (Centar)</w:t>
            </w:r>
          </w:p>
        </w:tc>
      </w:tr>
      <w:tr w:rsidR="00A6050A" w:rsidRPr="009446A5" w14:paraId="646A1BC6" w14:textId="77777777" w:rsidTr="00A6050A">
        <w:tc>
          <w:tcPr>
            <w:tcW w:w="851" w:type="dxa"/>
          </w:tcPr>
          <w:p w14:paraId="5DE09CE0" w14:textId="38D530E0"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13. </w:t>
            </w:r>
          </w:p>
        </w:tc>
        <w:tc>
          <w:tcPr>
            <w:tcW w:w="6941" w:type="dxa"/>
          </w:tcPr>
          <w:p w14:paraId="0CEF2B26" w14:textId="55590DA2"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Srednja Gora IV (Čankovići)</w:t>
            </w:r>
          </w:p>
        </w:tc>
      </w:tr>
      <w:tr w:rsidR="00A6050A" w:rsidRPr="009446A5" w14:paraId="61F08B6C" w14:textId="77777777" w:rsidTr="00A6050A">
        <w:tc>
          <w:tcPr>
            <w:tcW w:w="851" w:type="dxa"/>
          </w:tcPr>
          <w:p w14:paraId="55B879A2" w14:textId="53313114" w:rsidR="00A6050A" w:rsidRPr="00B56BBC" w:rsidRDefault="00A6050A" w:rsidP="00301E3B">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14.</w:t>
            </w:r>
          </w:p>
        </w:tc>
        <w:tc>
          <w:tcPr>
            <w:tcW w:w="6941" w:type="dxa"/>
          </w:tcPr>
          <w:p w14:paraId="211F1B9D" w14:textId="48F1A0CC"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Ćojluk (ulaz u selo)</w:t>
            </w:r>
          </w:p>
        </w:tc>
      </w:tr>
      <w:tr w:rsidR="00A6050A" w:rsidRPr="009446A5" w14:paraId="65500B36" w14:textId="77777777" w:rsidTr="00A6050A">
        <w:tc>
          <w:tcPr>
            <w:tcW w:w="851" w:type="dxa"/>
          </w:tcPr>
          <w:p w14:paraId="64218C7E" w14:textId="1C80799E"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15.</w:t>
            </w:r>
          </w:p>
        </w:tc>
        <w:tc>
          <w:tcPr>
            <w:tcW w:w="6941" w:type="dxa"/>
          </w:tcPr>
          <w:p w14:paraId="7617AAF1" w14:textId="7D68EDDA"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Visuć</w:t>
            </w:r>
            <w:proofErr w:type="spellEnd"/>
            <w:r w:rsidRPr="00B56BBC">
              <w:rPr>
                <w:rFonts w:ascii="Times New Roman" w:hAnsi="Times New Roman" w:cs="Times New Roman"/>
                <w:bCs/>
                <w:sz w:val="24"/>
                <w:szCs w:val="24"/>
              </w:rPr>
              <w:t xml:space="preserve"> I (kod škole u centru)</w:t>
            </w:r>
          </w:p>
        </w:tc>
      </w:tr>
      <w:tr w:rsidR="00A6050A" w:rsidRPr="009446A5" w14:paraId="598521BB" w14:textId="77777777" w:rsidTr="00A6050A">
        <w:tc>
          <w:tcPr>
            <w:tcW w:w="851" w:type="dxa"/>
          </w:tcPr>
          <w:p w14:paraId="4ACB0E6D" w14:textId="2539DA5A"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16. </w:t>
            </w:r>
          </w:p>
        </w:tc>
        <w:tc>
          <w:tcPr>
            <w:tcW w:w="6941" w:type="dxa"/>
          </w:tcPr>
          <w:p w14:paraId="6AF55671" w14:textId="44312059"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Visuć</w:t>
            </w:r>
            <w:proofErr w:type="spellEnd"/>
            <w:r w:rsidRPr="00B56BBC">
              <w:rPr>
                <w:rFonts w:ascii="Times New Roman" w:hAnsi="Times New Roman" w:cs="Times New Roman"/>
                <w:bCs/>
                <w:sz w:val="24"/>
                <w:szCs w:val="24"/>
              </w:rPr>
              <w:t xml:space="preserve"> II (</w:t>
            </w:r>
            <w:proofErr w:type="spellStart"/>
            <w:r w:rsidRPr="00B56BBC">
              <w:rPr>
                <w:rFonts w:ascii="Times New Roman" w:hAnsi="Times New Roman" w:cs="Times New Roman"/>
                <w:bCs/>
                <w:sz w:val="24"/>
                <w:szCs w:val="24"/>
              </w:rPr>
              <w:t>Podkuk</w:t>
            </w:r>
            <w:proofErr w:type="spellEnd"/>
            <w:r w:rsidRPr="00B56BBC">
              <w:rPr>
                <w:rFonts w:ascii="Times New Roman" w:hAnsi="Times New Roman" w:cs="Times New Roman"/>
                <w:bCs/>
                <w:sz w:val="24"/>
                <w:szCs w:val="24"/>
              </w:rPr>
              <w:t>)</w:t>
            </w:r>
          </w:p>
        </w:tc>
      </w:tr>
      <w:tr w:rsidR="00A6050A" w:rsidRPr="009446A5" w14:paraId="1A4A71DD" w14:textId="77777777" w:rsidTr="00A6050A">
        <w:tc>
          <w:tcPr>
            <w:tcW w:w="851" w:type="dxa"/>
          </w:tcPr>
          <w:p w14:paraId="0F711086" w14:textId="5B417298"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17.</w:t>
            </w:r>
          </w:p>
        </w:tc>
        <w:tc>
          <w:tcPr>
            <w:tcW w:w="6941" w:type="dxa"/>
          </w:tcPr>
          <w:p w14:paraId="7F939D19" w14:textId="4B8457FA"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Visuć</w:t>
            </w:r>
            <w:proofErr w:type="spellEnd"/>
            <w:r w:rsidRPr="00B56BBC">
              <w:rPr>
                <w:rFonts w:ascii="Times New Roman" w:hAnsi="Times New Roman" w:cs="Times New Roman"/>
                <w:bCs/>
                <w:sz w:val="24"/>
                <w:szCs w:val="24"/>
              </w:rPr>
              <w:t xml:space="preserve"> IV (Tišma Varoš)</w:t>
            </w:r>
          </w:p>
        </w:tc>
      </w:tr>
      <w:tr w:rsidR="00A6050A" w:rsidRPr="009446A5" w14:paraId="0DE0596B" w14:textId="77777777" w:rsidTr="00A6050A">
        <w:tc>
          <w:tcPr>
            <w:tcW w:w="851" w:type="dxa"/>
          </w:tcPr>
          <w:p w14:paraId="34FEEE59" w14:textId="3FAB5AF8"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18. </w:t>
            </w:r>
          </w:p>
        </w:tc>
        <w:tc>
          <w:tcPr>
            <w:tcW w:w="6941" w:type="dxa"/>
          </w:tcPr>
          <w:p w14:paraId="330A959D" w14:textId="7869D617"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Rebić I (</w:t>
            </w:r>
            <w:proofErr w:type="spellStart"/>
            <w:r w:rsidRPr="00B56BBC">
              <w:rPr>
                <w:rFonts w:ascii="Times New Roman" w:hAnsi="Times New Roman" w:cs="Times New Roman"/>
                <w:bCs/>
                <w:sz w:val="24"/>
                <w:szCs w:val="24"/>
              </w:rPr>
              <w:t>Meljta</w:t>
            </w:r>
            <w:proofErr w:type="spellEnd"/>
            <w:r w:rsidRPr="00B56BBC">
              <w:rPr>
                <w:rFonts w:ascii="Times New Roman" w:hAnsi="Times New Roman" w:cs="Times New Roman"/>
                <w:bCs/>
                <w:sz w:val="24"/>
                <w:szCs w:val="24"/>
              </w:rPr>
              <w:t>)</w:t>
            </w:r>
          </w:p>
        </w:tc>
      </w:tr>
      <w:tr w:rsidR="00A6050A" w:rsidRPr="009446A5" w14:paraId="79B0C059" w14:textId="77777777" w:rsidTr="00A6050A">
        <w:tc>
          <w:tcPr>
            <w:tcW w:w="851" w:type="dxa"/>
          </w:tcPr>
          <w:p w14:paraId="72D32068" w14:textId="52DEA677"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19.</w:t>
            </w:r>
          </w:p>
        </w:tc>
        <w:tc>
          <w:tcPr>
            <w:tcW w:w="6941" w:type="dxa"/>
          </w:tcPr>
          <w:p w14:paraId="288F1B03" w14:textId="57A9BFB3"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Mekinjar</w:t>
            </w:r>
            <w:proofErr w:type="spellEnd"/>
            <w:r w:rsidRPr="00B56BBC">
              <w:rPr>
                <w:rFonts w:ascii="Times New Roman" w:hAnsi="Times New Roman" w:cs="Times New Roman"/>
                <w:bCs/>
                <w:sz w:val="24"/>
                <w:szCs w:val="24"/>
              </w:rPr>
              <w:t xml:space="preserve"> I (kod Zadruge)</w:t>
            </w:r>
          </w:p>
        </w:tc>
      </w:tr>
      <w:tr w:rsidR="00A6050A" w:rsidRPr="009446A5" w14:paraId="444456D8" w14:textId="77777777" w:rsidTr="00A6050A">
        <w:tc>
          <w:tcPr>
            <w:tcW w:w="851" w:type="dxa"/>
          </w:tcPr>
          <w:p w14:paraId="0CD01929" w14:textId="50031C66"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20. </w:t>
            </w:r>
          </w:p>
        </w:tc>
        <w:tc>
          <w:tcPr>
            <w:tcW w:w="6941" w:type="dxa"/>
          </w:tcPr>
          <w:p w14:paraId="2661F311" w14:textId="19DCBE1E"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Mekinjar</w:t>
            </w:r>
            <w:proofErr w:type="spellEnd"/>
            <w:r w:rsidRPr="00B56BBC">
              <w:rPr>
                <w:rFonts w:ascii="Times New Roman" w:hAnsi="Times New Roman" w:cs="Times New Roman"/>
                <w:bCs/>
                <w:sz w:val="24"/>
                <w:szCs w:val="24"/>
              </w:rPr>
              <w:t xml:space="preserve"> II (kod Crkve)</w:t>
            </w:r>
          </w:p>
        </w:tc>
      </w:tr>
      <w:tr w:rsidR="00A6050A" w:rsidRPr="009446A5" w14:paraId="5C5A1166" w14:textId="77777777" w:rsidTr="00A6050A">
        <w:tc>
          <w:tcPr>
            <w:tcW w:w="851" w:type="dxa"/>
          </w:tcPr>
          <w:p w14:paraId="0CC47244" w14:textId="23B2F750"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21. </w:t>
            </w:r>
          </w:p>
        </w:tc>
        <w:tc>
          <w:tcPr>
            <w:tcW w:w="6941" w:type="dxa"/>
          </w:tcPr>
          <w:p w14:paraId="67604D5A" w14:textId="6B3B0642"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Mekinjar</w:t>
            </w:r>
            <w:proofErr w:type="spellEnd"/>
            <w:r w:rsidRPr="00B56BBC">
              <w:rPr>
                <w:rFonts w:ascii="Times New Roman" w:hAnsi="Times New Roman" w:cs="Times New Roman"/>
                <w:bCs/>
                <w:sz w:val="24"/>
                <w:szCs w:val="24"/>
              </w:rPr>
              <w:t xml:space="preserve"> III ( Donji </w:t>
            </w:r>
            <w:proofErr w:type="spellStart"/>
            <w:r w:rsidRPr="00B56BBC">
              <w:rPr>
                <w:rFonts w:ascii="Times New Roman" w:hAnsi="Times New Roman" w:cs="Times New Roman"/>
                <w:bCs/>
                <w:sz w:val="24"/>
                <w:szCs w:val="24"/>
              </w:rPr>
              <w:t>Mekinjar</w:t>
            </w:r>
            <w:proofErr w:type="spellEnd"/>
            <w:r w:rsidRPr="00B56BBC">
              <w:rPr>
                <w:rFonts w:ascii="Times New Roman" w:hAnsi="Times New Roman" w:cs="Times New Roman"/>
                <w:bCs/>
                <w:sz w:val="24"/>
                <w:szCs w:val="24"/>
              </w:rPr>
              <w:t>)</w:t>
            </w:r>
          </w:p>
        </w:tc>
      </w:tr>
      <w:tr w:rsidR="00A6050A" w:rsidRPr="009446A5" w14:paraId="0A75240B" w14:textId="77777777" w:rsidTr="00A6050A">
        <w:tc>
          <w:tcPr>
            <w:tcW w:w="851" w:type="dxa"/>
          </w:tcPr>
          <w:p w14:paraId="065A6973" w14:textId="121D7082" w:rsidR="00A6050A" w:rsidRPr="00B56BBC" w:rsidRDefault="00A6050A" w:rsidP="00810CED">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22.</w:t>
            </w:r>
          </w:p>
        </w:tc>
        <w:tc>
          <w:tcPr>
            <w:tcW w:w="6941" w:type="dxa"/>
          </w:tcPr>
          <w:p w14:paraId="558C09C3" w14:textId="58F56FFC"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Tolić I (ispod Zadruge)</w:t>
            </w:r>
          </w:p>
        </w:tc>
      </w:tr>
      <w:tr w:rsidR="00A6050A" w:rsidRPr="009446A5" w14:paraId="1741DF99" w14:textId="77777777" w:rsidTr="00A6050A">
        <w:tc>
          <w:tcPr>
            <w:tcW w:w="851" w:type="dxa"/>
          </w:tcPr>
          <w:p w14:paraId="131BF57E" w14:textId="574A6004"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23.</w:t>
            </w:r>
          </w:p>
        </w:tc>
        <w:tc>
          <w:tcPr>
            <w:tcW w:w="6941" w:type="dxa"/>
          </w:tcPr>
          <w:p w14:paraId="32A59BA5" w14:textId="7134B6AB"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Krbava I (iznad sela)</w:t>
            </w:r>
          </w:p>
        </w:tc>
      </w:tr>
      <w:tr w:rsidR="00A6050A" w:rsidRPr="009446A5" w14:paraId="4E3B744A" w14:textId="77777777" w:rsidTr="00A6050A">
        <w:tc>
          <w:tcPr>
            <w:tcW w:w="851" w:type="dxa"/>
          </w:tcPr>
          <w:p w14:paraId="552B9F7C" w14:textId="037431D7"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24.</w:t>
            </w:r>
          </w:p>
        </w:tc>
        <w:tc>
          <w:tcPr>
            <w:tcW w:w="6941" w:type="dxa"/>
          </w:tcPr>
          <w:p w14:paraId="05924D04" w14:textId="5B248116"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Krbava II</w:t>
            </w:r>
          </w:p>
        </w:tc>
      </w:tr>
      <w:tr w:rsidR="00A6050A" w:rsidRPr="009446A5" w14:paraId="66B36A31" w14:textId="77777777" w:rsidTr="00A6050A">
        <w:tc>
          <w:tcPr>
            <w:tcW w:w="851" w:type="dxa"/>
          </w:tcPr>
          <w:p w14:paraId="59E90F53" w14:textId="32D7DCA3"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25. </w:t>
            </w:r>
          </w:p>
        </w:tc>
        <w:tc>
          <w:tcPr>
            <w:tcW w:w="6941" w:type="dxa"/>
          </w:tcPr>
          <w:p w14:paraId="5CFDD830" w14:textId="17DA78BB"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Podlapača</w:t>
            </w:r>
            <w:proofErr w:type="spellEnd"/>
            <w:r w:rsidRPr="00B56BBC">
              <w:rPr>
                <w:rFonts w:ascii="Times New Roman" w:hAnsi="Times New Roman" w:cs="Times New Roman"/>
                <w:bCs/>
                <w:sz w:val="24"/>
                <w:szCs w:val="24"/>
              </w:rPr>
              <w:t xml:space="preserve"> (iznad Crkve)</w:t>
            </w:r>
          </w:p>
        </w:tc>
      </w:tr>
      <w:tr w:rsidR="00A6050A" w:rsidRPr="009446A5" w14:paraId="01864D4D" w14:textId="77777777" w:rsidTr="00A6050A">
        <w:tc>
          <w:tcPr>
            <w:tcW w:w="851" w:type="dxa"/>
          </w:tcPr>
          <w:p w14:paraId="0BFDCD6B" w14:textId="6D2B1055"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26.</w:t>
            </w:r>
          </w:p>
        </w:tc>
        <w:tc>
          <w:tcPr>
            <w:tcW w:w="6941" w:type="dxa"/>
          </w:tcPr>
          <w:p w14:paraId="77A0F706" w14:textId="167A2D0F"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Svr</w:t>
            </w:r>
            <w:proofErr w:type="spellEnd"/>
            <w:r w:rsidRPr="00B56BBC">
              <w:rPr>
                <w:rFonts w:ascii="Times New Roman" w:hAnsi="Times New Roman" w:cs="Times New Roman"/>
                <w:bCs/>
                <w:sz w:val="24"/>
                <w:szCs w:val="24"/>
              </w:rPr>
              <w:t>. Selo I (na ulazu sa desne strane)</w:t>
            </w:r>
          </w:p>
        </w:tc>
      </w:tr>
      <w:tr w:rsidR="00A6050A" w:rsidRPr="009446A5" w14:paraId="276F8A3B" w14:textId="77777777" w:rsidTr="00A6050A">
        <w:tc>
          <w:tcPr>
            <w:tcW w:w="851" w:type="dxa"/>
          </w:tcPr>
          <w:p w14:paraId="18503939" w14:textId="35FA9D1B"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27.</w:t>
            </w:r>
          </w:p>
        </w:tc>
        <w:tc>
          <w:tcPr>
            <w:tcW w:w="6941" w:type="dxa"/>
          </w:tcPr>
          <w:p w14:paraId="58B006AA" w14:textId="5463A60A"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Svr</w:t>
            </w:r>
            <w:proofErr w:type="spellEnd"/>
            <w:r w:rsidRPr="00B56BBC">
              <w:rPr>
                <w:rFonts w:ascii="Times New Roman" w:hAnsi="Times New Roman" w:cs="Times New Roman"/>
                <w:bCs/>
                <w:sz w:val="24"/>
                <w:szCs w:val="24"/>
              </w:rPr>
              <w:t>. Selo II (Vukmirović brdo)</w:t>
            </w:r>
          </w:p>
        </w:tc>
      </w:tr>
      <w:tr w:rsidR="00A6050A" w:rsidRPr="009446A5" w14:paraId="2E9158BE" w14:textId="77777777" w:rsidTr="00A6050A">
        <w:tc>
          <w:tcPr>
            <w:tcW w:w="851" w:type="dxa"/>
          </w:tcPr>
          <w:p w14:paraId="7D16D285" w14:textId="2AFA1DB6" w:rsidR="00A6050A" w:rsidRPr="00B56BBC" w:rsidRDefault="00A6050A" w:rsidP="00306951">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28.</w:t>
            </w:r>
          </w:p>
        </w:tc>
        <w:tc>
          <w:tcPr>
            <w:tcW w:w="6941" w:type="dxa"/>
          </w:tcPr>
          <w:p w14:paraId="6F973764" w14:textId="74B20309"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Šalamunić</w:t>
            </w:r>
            <w:proofErr w:type="spellEnd"/>
            <w:r w:rsidRPr="00B56BBC">
              <w:rPr>
                <w:rFonts w:ascii="Times New Roman" w:hAnsi="Times New Roman" w:cs="Times New Roman"/>
                <w:bCs/>
                <w:sz w:val="24"/>
                <w:szCs w:val="24"/>
              </w:rPr>
              <w:t xml:space="preserve"> I (</w:t>
            </w:r>
            <w:proofErr w:type="spellStart"/>
            <w:r w:rsidRPr="00B56BBC">
              <w:rPr>
                <w:rFonts w:ascii="Times New Roman" w:hAnsi="Times New Roman" w:cs="Times New Roman"/>
                <w:bCs/>
                <w:sz w:val="24"/>
                <w:szCs w:val="24"/>
              </w:rPr>
              <w:t>Laudonov</w:t>
            </w:r>
            <w:proofErr w:type="spellEnd"/>
            <w:r w:rsidRPr="00B56BBC">
              <w:rPr>
                <w:rFonts w:ascii="Times New Roman" w:hAnsi="Times New Roman" w:cs="Times New Roman"/>
                <w:bCs/>
                <w:sz w:val="24"/>
                <w:szCs w:val="24"/>
              </w:rPr>
              <w:t xml:space="preserve"> gaj)</w:t>
            </w:r>
          </w:p>
        </w:tc>
      </w:tr>
      <w:tr w:rsidR="00A6050A" w:rsidRPr="009446A5" w14:paraId="78808E2C" w14:textId="77777777" w:rsidTr="00A6050A">
        <w:tc>
          <w:tcPr>
            <w:tcW w:w="851" w:type="dxa"/>
          </w:tcPr>
          <w:p w14:paraId="3E69F231" w14:textId="060CB686"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29.</w:t>
            </w:r>
          </w:p>
        </w:tc>
        <w:tc>
          <w:tcPr>
            <w:tcW w:w="6941" w:type="dxa"/>
          </w:tcPr>
          <w:p w14:paraId="017D11FA" w14:textId="1747E5C6"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Bunić I (od „Mirne doline“)</w:t>
            </w:r>
          </w:p>
        </w:tc>
      </w:tr>
      <w:tr w:rsidR="00A6050A" w:rsidRPr="009446A5" w14:paraId="7D1B7466" w14:textId="77777777" w:rsidTr="00A6050A">
        <w:tc>
          <w:tcPr>
            <w:tcW w:w="851" w:type="dxa"/>
          </w:tcPr>
          <w:p w14:paraId="76DB1682" w14:textId="659548ED"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30.</w:t>
            </w:r>
          </w:p>
        </w:tc>
        <w:tc>
          <w:tcPr>
            <w:tcW w:w="6941" w:type="dxa"/>
          </w:tcPr>
          <w:p w14:paraId="4DFB620D" w14:textId="505EF73D"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Bunić II (ispod </w:t>
            </w:r>
            <w:proofErr w:type="spellStart"/>
            <w:r w:rsidRPr="00B56BBC">
              <w:rPr>
                <w:rFonts w:ascii="Times New Roman" w:hAnsi="Times New Roman" w:cs="Times New Roman"/>
                <w:bCs/>
                <w:sz w:val="24"/>
                <w:szCs w:val="24"/>
              </w:rPr>
              <w:t>Ševera</w:t>
            </w:r>
            <w:proofErr w:type="spellEnd"/>
            <w:r w:rsidRPr="00B56BBC">
              <w:rPr>
                <w:rFonts w:ascii="Times New Roman" w:hAnsi="Times New Roman" w:cs="Times New Roman"/>
                <w:bCs/>
                <w:sz w:val="24"/>
                <w:szCs w:val="24"/>
              </w:rPr>
              <w:t>)</w:t>
            </w:r>
          </w:p>
        </w:tc>
      </w:tr>
      <w:tr w:rsidR="00A6050A" w:rsidRPr="009446A5" w14:paraId="09D8EB04" w14:textId="77777777" w:rsidTr="00A6050A">
        <w:tc>
          <w:tcPr>
            <w:tcW w:w="851" w:type="dxa"/>
          </w:tcPr>
          <w:p w14:paraId="214D56B5" w14:textId="2B36AE55"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31.</w:t>
            </w:r>
          </w:p>
        </w:tc>
        <w:tc>
          <w:tcPr>
            <w:tcW w:w="6941" w:type="dxa"/>
          </w:tcPr>
          <w:p w14:paraId="2F0415BA" w14:textId="2FE8EAC8"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Bunić III (ispod </w:t>
            </w:r>
            <w:proofErr w:type="spellStart"/>
            <w:r w:rsidRPr="00B56BBC">
              <w:rPr>
                <w:rFonts w:ascii="Times New Roman" w:hAnsi="Times New Roman" w:cs="Times New Roman"/>
                <w:bCs/>
                <w:sz w:val="24"/>
                <w:szCs w:val="24"/>
              </w:rPr>
              <w:t>Čortana</w:t>
            </w:r>
            <w:proofErr w:type="spellEnd"/>
            <w:r w:rsidRPr="00B56BBC">
              <w:rPr>
                <w:rFonts w:ascii="Times New Roman" w:hAnsi="Times New Roman" w:cs="Times New Roman"/>
                <w:bCs/>
                <w:sz w:val="24"/>
                <w:szCs w:val="24"/>
              </w:rPr>
              <w:t>)</w:t>
            </w:r>
          </w:p>
        </w:tc>
      </w:tr>
      <w:tr w:rsidR="00A6050A" w:rsidRPr="009446A5" w14:paraId="6173D05B" w14:textId="77777777" w:rsidTr="00A6050A">
        <w:tc>
          <w:tcPr>
            <w:tcW w:w="851" w:type="dxa"/>
          </w:tcPr>
          <w:p w14:paraId="61BCB046" w14:textId="041E61CA"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32. </w:t>
            </w:r>
          </w:p>
        </w:tc>
        <w:tc>
          <w:tcPr>
            <w:tcW w:w="6941" w:type="dxa"/>
          </w:tcPr>
          <w:p w14:paraId="1EC36203" w14:textId="5F5D042E"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Bunić IV (ispod </w:t>
            </w:r>
            <w:proofErr w:type="spellStart"/>
            <w:r w:rsidRPr="00B56BBC">
              <w:rPr>
                <w:rFonts w:ascii="Times New Roman" w:hAnsi="Times New Roman" w:cs="Times New Roman"/>
                <w:bCs/>
                <w:sz w:val="24"/>
                <w:szCs w:val="24"/>
              </w:rPr>
              <w:t>Begovice</w:t>
            </w:r>
            <w:proofErr w:type="spellEnd"/>
            <w:r w:rsidRPr="00B56BBC">
              <w:rPr>
                <w:rFonts w:ascii="Times New Roman" w:hAnsi="Times New Roman" w:cs="Times New Roman"/>
                <w:bCs/>
                <w:sz w:val="24"/>
                <w:szCs w:val="24"/>
              </w:rPr>
              <w:t>)</w:t>
            </w:r>
          </w:p>
        </w:tc>
      </w:tr>
      <w:tr w:rsidR="00A6050A" w:rsidRPr="009446A5" w14:paraId="0C025168" w14:textId="77777777" w:rsidTr="00A6050A">
        <w:tc>
          <w:tcPr>
            <w:tcW w:w="851" w:type="dxa"/>
          </w:tcPr>
          <w:p w14:paraId="2146D149" w14:textId="4BB04971"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33.</w:t>
            </w:r>
          </w:p>
        </w:tc>
        <w:tc>
          <w:tcPr>
            <w:tcW w:w="6941" w:type="dxa"/>
          </w:tcPr>
          <w:p w14:paraId="34D7A30E" w14:textId="5375FE09"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Bunić V (kod trafostanice)</w:t>
            </w:r>
          </w:p>
        </w:tc>
      </w:tr>
      <w:tr w:rsidR="00A6050A" w:rsidRPr="009446A5" w14:paraId="6AC57961" w14:textId="77777777" w:rsidTr="00A6050A">
        <w:tc>
          <w:tcPr>
            <w:tcW w:w="851" w:type="dxa"/>
          </w:tcPr>
          <w:p w14:paraId="330D1404" w14:textId="3ADD67F1"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34.</w:t>
            </w:r>
          </w:p>
        </w:tc>
        <w:tc>
          <w:tcPr>
            <w:tcW w:w="6941" w:type="dxa"/>
          </w:tcPr>
          <w:p w14:paraId="17C5B8F1" w14:textId="58763DF6" w:rsidR="00A6050A" w:rsidRPr="00B56BBC" w:rsidRDefault="00A6050A" w:rsidP="001E5D32">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Debelo Brdo (ispod crkve)</w:t>
            </w:r>
          </w:p>
        </w:tc>
      </w:tr>
      <w:tr w:rsidR="00A6050A" w:rsidRPr="009446A5" w14:paraId="739FD9E5" w14:textId="77777777" w:rsidTr="00A6050A">
        <w:tc>
          <w:tcPr>
            <w:tcW w:w="851" w:type="dxa"/>
          </w:tcPr>
          <w:p w14:paraId="34CE61F8" w14:textId="375E3812"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35.</w:t>
            </w:r>
          </w:p>
        </w:tc>
        <w:tc>
          <w:tcPr>
            <w:tcW w:w="6941" w:type="dxa"/>
          </w:tcPr>
          <w:p w14:paraId="6C9137F0" w14:textId="3525590B"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Grabušić</w:t>
            </w:r>
            <w:proofErr w:type="spellEnd"/>
            <w:r w:rsidRPr="00B56BBC">
              <w:rPr>
                <w:rFonts w:ascii="Times New Roman" w:hAnsi="Times New Roman" w:cs="Times New Roman"/>
                <w:bCs/>
                <w:sz w:val="24"/>
                <w:szCs w:val="24"/>
              </w:rPr>
              <w:t xml:space="preserve"> I (kod ceste)</w:t>
            </w:r>
          </w:p>
        </w:tc>
      </w:tr>
      <w:tr w:rsidR="00A6050A" w:rsidRPr="009446A5" w14:paraId="415D2636" w14:textId="77777777" w:rsidTr="00A6050A">
        <w:tc>
          <w:tcPr>
            <w:tcW w:w="851" w:type="dxa"/>
          </w:tcPr>
          <w:p w14:paraId="56772BCA" w14:textId="4619EDE8"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36.</w:t>
            </w:r>
          </w:p>
        </w:tc>
        <w:tc>
          <w:tcPr>
            <w:tcW w:w="6941" w:type="dxa"/>
          </w:tcPr>
          <w:p w14:paraId="34D7B921" w14:textId="3FB2DF21"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Grabušić</w:t>
            </w:r>
            <w:proofErr w:type="spellEnd"/>
            <w:r w:rsidRPr="00B56BBC">
              <w:rPr>
                <w:rFonts w:ascii="Times New Roman" w:hAnsi="Times New Roman" w:cs="Times New Roman"/>
                <w:bCs/>
                <w:sz w:val="24"/>
                <w:szCs w:val="24"/>
              </w:rPr>
              <w:t xml:space="preserve"> II (Kovačice – Gornji </w:t>
            </w:r>
            <w:proofErr w:type="spellStart"/>
            <w:r w:rsidRPr="00B56BBC">
              <w:rPr>
                <w:rFonts w:ascii="Times New Roman" w:hAnsi="Times New Roman" w:cs="Times New Roman"/>
                <w:bCs/>
                <w:sz w:val="24"/>
                <w:szCs w:val="24"/>
              </w:rPr>
              <w:t>Grabušić</w:t>
            </w:r>
            <w:proofErr w:type="spellEnd"/>
            <w:r w:rsidRPr="00B56BBC">
              <w:rPr>
                <w:rFonts w:ascii="Times New Roman" w:hAnsi="Times New Roman" w:cs="Times New Roman"/>
                <w:bCs/>
                <w:sz w:val="24"/>
                <w:szCs w:val="24"/>
              </w:rPr>
              <w:t>)</w:t>
            </w:r>
          </w:p>
        </w:tc>
      </w:tr>
      <w:tr w:rsidR="00A6050A" w:rsidRPr="009446A5" w14:paraId="2D120E3A" w14:textId="77777777" w:rsidTr="00A6050A">
        <w:tc>
          <w:tcPr>
            <w:tcW w:w="851" w:type="dxa"/>
          </w:tcPr>
          <w:p w14:paraId="2D8FC12E" w14:textId="1861D719"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37. </w:t>
            </w:r>
          </w:p>
        </w:tc>
        <w:tc>
          <w:tcPr>
            <w:tcW w:w="6941" w:type="dxa"/>
          </w:tcPr>
          <w:p w14:paraId="7EF2DA33" w14:textId="78DFB506"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Frkašić</w:t>
            </w:r>
            <w:proofErr w:type="spellEnd"/>
            <w:r w:rsidRPr="00B56BBC">
              <w:rPr>
                <w:rFonts w:ascii="Times New Roman" w:hAnsi="Times New Roman" w:cs="Times New Roman"/>
                <w:bCs/>
                <w:sz w:val="24"/>
                <w:szCs w:val="24"/>
              </w:rPr>
              <w:t xml:space="preserve"> I (na ulazu u selo - sa lijeve strane)</w:t>
            </w:r>
          </w:p>
        </w:tc>
      </w:tr>
      <w:tr w:rsidR="00A6050A" w:rsidRPr="009446A5" w14:paraId="44C9D803" w14:textId="77777777" w:rsidTr="00A6050A">
        <w:tc>
          <w:tcPr>
            <w:tcW w:w="851" w:type="dxa"/>
          </w:tcPr>
          <w:p w14:paraId="28B8863D" w14:textId="06C2DFEA" w:rsidR="00A6050A" w:rsidRPr="00B56BBC" w:rsidRDefault="00A6050A" w:rsidP="00DA333A">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 xml:space="preserve">38. </w:t>
            </w:r>
          </w:p>
        </w:tc>
        <w:tc>
          <w:tcPr>
            <w:tcW w:w="6941" w:type="dxa"/>
          </w:tcPr>
          <w:p w14:paraId="4A028A5B" w14:textId="2D173CE3"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Frkašić</w:t>
            </w:r>
            <w:proofErr w:type="spellEnd"/>
            <w:r w:rsidRPr="00B56BBC">
              <w:rPr>
                <w:rFonts w:ascii="Times New Roman" w:hAnsi="Times New Roman" w:cs="Times New Roman"/>
                <w:bCs/>
                <w:sz w:val="24"/>
                <w:szCs w:val="24"/>
              </w:rPr>
              <w:t xml:space="preserve"> II (kod Crkve)</w:t>
            </w:r>
          </w:p>
        </w:tc>
      </w:tr>
      <w:tr w:rsidR="00A6050A" w:rsidRPr="009446A5" w14:paraId="195A3830" w14:textId="77777777" w:rsidTr="00A6050A">
        <w:tc>
          <w:tcPr>
            <w:tcW w:w="851" w:type="dxa"/>
          </w:tcPr>
          <w:p w14:paraId="0E70CEF9" w14:textId="4DDFC4AF"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39.</w:t>
            </w:r>
          </w:p>
        </w:tc>
        <w:tc>
          <w:tcPr>
            <w:tcW w:w="6941" w:type="dxa"/>
          </w:tcPr>
          <w:p w14:paraId="18C0DECE" w14:textId="5DDD69C8"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Klašnjica</w:t>
            </w:r>
            <w:proofErr w:type="spellEnd"/>
            <w:r w:rsidRPr="00B56BBC">
              <w:rPr>
                <w:rFonts w:ascii="Times New Roman" w:hAnsi="Times New Roman" w:cs="Times New Roman"/>
                <w:bCs/>
                <w:sz w:val="24"/>
                <w:szCs w:val="24"/>
              </w:rPr>
              <w:t xml:space="preserve"> (pored puta)</w:t>
            </w:r>
          </w:p>
        </w:tc>
      </w:tr>
      <w:tr w:rsidR="00A6050A" w:rsidRPr="009446A5" w14:paraId="47D8775D" w14:textId="77777777" w:rsidTr="00A6050A">
        <w:tc>
          <w:tcPr>
            <w:tcW w:w="851" w:type="dxa"/>
          </w:tcPr>
          <w:p w14:paraId="352A4AA0" w14:textId="0D447D11"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40.</w:t>
            </w:r>
          </w:p>
        </w:tc>
        <w:tc>
          <w:tcPr>
            <w:tcW w:w="6941" w:type="dxa"/>
          </w:tcPr>
          <w:p w14:paraId="327DB704" w14:textId="047098B7"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Vedašić</w:t>
            </w:r>
            <w:proofErr w:type="spellEnd"/>
            <w:r w:rsidRPr="00B56BBC">
              <w:rPr>
                <w:rFonts w:ascii="Times New Roman" w:hAnsi="Times New Roman" w:cs="Times New Roman"/>
                <w:bCs/>
                <w:sz w:val="24"/>
                <w:szCs w:val="24"/>
              </w:rPr>
              <w:t xml:space="preserve"> (na ulazu u selo - sa desne strane)</w:t>
            </w:r>
          </w:p>
        </w:tc>
      </w:tr>
      <w:tr w:rsidR="00A6050A" w:rsidRPr="009446A5" w14:paraId="58A6C192" w14:textId="77777777" w:rsidTr="00A6050A">
        <w:tc>
          <w:tcPr>
            <w:tcW w:w="851" w:type="dxa"/>
          </w:tcPr>
          <w:p w14:paraId="5667FF87" w14:textId="429EC1CC"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41.</w:t>
            </w:r>
          </w:p>
        </w:tc>
        <w:tc>
          <w:tcPr>
            <w:tcW w:w="6941" w:type="dxa"/>
          </w:tcPr>
          <w:p w14:paraId="6EC2C897" w14:textId="6FFFA91B"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Pećani</w:t>
            </w:r>
            <w:proofErr w:type="spellEnd"/>
            <w:r w:rsidRPr="00B56BBC">
              <w:rPr>
                <w:rFonts w:ascii="Times New Roman" w:hAnsi="Times New Roman" w:cs="Times New Roman"/>
                <w:bCs/>
                <w:sz w:val="24"/>
                <w:szCs w:val="24"/>
              </w:rPr>
              <w:t xml:space="preserve"> I –(</w:t>
            </w:r>
            <w:proofErr w:type="spellStart"/>
            <w:r w:rsidRPr="00B56BBC">
              <w:rPr>
                <w:rFonts w:ascii="Times New Roman" w:hAnsi="Times New Roman" w:cs="Times New Roman"/>
                <w:bCs/>
                <w:sz w:val="24"/>
                <w:szCs w:val="24"/>
              </w:rPr>
              <w:t>Kresinka</w:t>
            </w:r>
            <w:proofErr w:type="spellEnd"/>
            <w:r w:rsidRPr="00B56BBC">
              <w:rPr>
                <w:rFonts w:ascii="Times New Roman" w:hAnsi="Times New Roman" w:cs="Times New Roman"/>
                <w:bCs/>
                <w:sz w:val="24"/>
                <w:szCs w:val="24"/>
              </w:rPr>
              <w:t xml:space="preserve"> – ispod sela)</w:t>
            </w:r>
          </w:p>
        </w:tc>
      </w:tr>
      <w:tr w:rsidR="00A6050A" w:rsidRPr="009446A5" w14:paraId="59606BAC" w14:textId="77777777" w:rsidTr="00A6050A">
        <w:tc>
          <w:tcPr>
            <w:tcW w:w="851" w:type="dxa"/>
          </w:tcPr>
          <w:p w14:paraId="105CD722" w14:textId="452948C1"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42.</w:t>
            </w:r>
          </w:p>
        </w:tc>
        <w:tc>
          <w:tcPr>
            <w:tcW w:w="6941" w:type="dxa"/>
          </w:tcPr>
          <w:p w14:paraId="54B5E5B4" w14:textId="2660702F"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Jošan</w:t>
            </w:r>
            <w:proofErr w:type="spellEnd"/>
            <w:r w:rsidRPr="00B56BBC">
              <w:rPr>
                <w:rFonts w:ascii="Times New Roman" w:hAnsi="Times New Roman" w:cs="Times New Roman"/>
                <w:bCs/>
                <w:sz w:val="24"/>
                <w:szCs w:val="24"/>
              </w:rPr>
              <w:t xml:space="preserve"> I – (Donji </w:t>
            </w:r>
            <w:proofErr w:type="spellStart"/>
            <w:r w:rsidRPr="00B56BBC">
              <w:rPr>
                <w:rFonts w:ascii="Times New Roman" w:hAnsi="Times New Roman" w:cs="Times New Roman"/>
                <w:bCs/>
                <w:sz w:val="24"/>
                <w:szCs w:val="24"/>
              </w:rPr>
              <w:t>Jošan</w:t>
            </w:r>
            <w:proofErr w:type="spellEnd"/>
            <w:r w:rsidRPr="00B56BBC">
              <w:rPr>
                <w:rFonts w:ascii="Times New Roman" w:hAnsi="Times New Roman" w:cs="Times New Roman"/>
                <w:bCs/>
                <w:sz w:val="24"/>
                <w:szCs w:val="24"/>
              </w:rPr>
              <w:t>)</w:t>
            </w:r>
          </w:p>
        </w:tc>
      </w:tr>
      <w:tr w:rsidR="00A6050A" w:rsidRPr="009446A5" w14:paraId="49A24B08" w14:textId="77777777" w:rsidTr="00A6050A">
        <w:tc>
          <w:tcPr>
            <w:tcW w:w="851" w:type="dxa"/>
          </w:tcPr>
          <w:p w14:paraId="630F90A1" w14:textId="5E00B9CF"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43.</w:t>
            </w:r>
          </w:p>
        </w:tc>
        <w:tc>
          <w:tcPr>
            <w:tcW w:w="6941" w:type="dxa"/>
          </w:tcPr>
          <w:p w14:paraId="672C66F3" w14:textId="70ED1A49"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Jošan</w:t>
            </w:r>
            <w:proofErr w:type="spellEnd"/>
            <w:r w:rsidRPr="00B56BBC">
              <w:rPr>
                <w:rFonts w:ascii="Times New Roman" w:hAnsi="Times New Roman" w:cs="Times New Roman"/>
                <w:bCs/>
                <w:sz w:val="24"/>
                <w:szCs w:val="24"/>
              </w:rPr>
              <w:t xml:space="preserve"> II (ispod </w:t>
            </w:r>
            <w:proofErr w:type="spellStart"/>
            <w:r w:rsidRPr="00B56BBC">
              <w:rPr>
                <w:rFonts w:ascii="Times New Roman" w:hAnsi="Times New Roman" w:cs="Times New Roman"/>
                <w:bCs/>
                <w:sz w:val="24"/>
                <w:szCs w:val="24"/>
              </w:rPr>
              <w:t>Ajmara</w:t>
            </w:r>
            <w:proofErr w:type="spellEnd"/>
            <w:r w:rsidRPr="00B56BBC">
              <w:rPr>
                <w:rFonts w:ascii="Times New Roman" w:hAnsi="Times New Roman" w:cs="Times New Roman"/>
                <w:bCs/>
                <w:sz w:val="24"/>
                <w:szCs w:val="24"/>
              </w:rPr>
              <w:t>)</w:t>
            </w:r>
          </w:p>
        </w:tc>
      </w:tr>
      <w:tr w:rsidR="00A6050A" w:rsidRPr="009446A5" w14:paraId="57B04B20" w14:textId="77777777" w:rsidTr="00A6050A">
        <w:tc>
          <w:tcPr>
            <w:tcW w:w="851" w:type="dxa"/>
          </w:tcPr>
          <w:p w14:paraId="72254573" w14:textId="21C55B7E" w:rsidR="00A6050A" w:rsidRPr="00B56BBC" w:rsidRDefault="00A6050A" w:rsidP="009446A5">
            <w:pPr>
              <w:spacing w:after="0" w:line="240" w:lineRule="auto"/>
              <w:rPr>
                <w:rFonts w:ascii="Times New Roman" w:hAnsi="Times New Roman" w:cs="Times New Roman"/>
                <w:bCs/>
                <w:sz w:val="24"/>
                <w:szCs w:val="24"/>
              </w:rPr>
            </w:pPr>
            <w:r w:rsidRPr="00B56BBC">
              <w:rPr>
                <w:rFonts w:ascii="Times New Roman" w:hAnsi="Times New Roman" w:cs="Times New Roman"/>
                <w:bCs/>
                <w:sz w:val="24"/>
                <w:szCs w:val="24"/>
              </w:rPr>
              <w:t>44.</w:t>
            </w:r>
          </w:p>
        </w:tc>
        <w:tc>
          <w:tcPr>
            <w:tcW w:w="6941" w:type="dxa"/>
          </w:tcPr>
          <w:p w14:paraId="1AE63AED" w14:textId="50715F01" w:rsidR="00A6050A" w:rsidRPr="00B56BBC" w:rsidRDefault="00A6050A" w:rsidP="001E5D32">
            <w:pPr>
              <w:spacing w:after="0" w:line="240" w:lineRule="auto"/>
              <w:rPr>
                <w:rFonts w:ascii="Times New Roman" w:hAnsi="Times New Roman" w:cs="Times New Roman"/>
                <w:bCs/>
                <w:sz w:val="24"/>
                <w:szCs w:val="24"/>
              </w:rPr>
            </w:pPr>
            <w:proofErr w:type="spellStart"/>
            <w:r w:rsidRPr="00B56BBC">
              <w:rPr>
                <w:rFonts w:ascii="Times New Roman" w:hAnsi="Times New Roman" w:cs="Times New Roman"/>
                <w:bCs/>
                <w:sz w:val="24"/>
                <w:szCs w:val="24"/>
              </w:rPr>
              <w:t>Jošan</w:t>
            </w:r>
            <w:proofErr w:type="spellEnd"/>
            <w:r w:rsidRPr="00B56BBC">
              <w:rPr>
                <w:rFonts w:ascii="Times New Roman" w:hAnsi="Times New Roman" w:cs="Times New Roman"/>
                <w:bCs/>
                <w:sz w:val="24"/>
                <w:szCs w:val="24"/>
              </w:rPr>
              <w:t xml:space="preserve"> III –(Radakovići - Gornji </w:t>
            </w:r>
            <w:proofErr w:type="spellStart"/>
            <w:r w:rsidRPr="00B56BBC">
              <w:rPr>
                <w:rFonts w:ascii="Times New Roman" w:hAnsi="Times New Roman" w:cs="Times New Roman"/>
                <w:bCs/>
                <w:sz w:val="24"/>
                <w:szCs w:val="24"/>
              </w:rPr>
              <w:t>Jošan</w:t>
            </w:r>
            <w:proofErr w:type="spellEnd"/>
            <w:r w:rsidRPr="00B56BBC">
              <w:rPr>
                <w:rFonts w:ascii="Times New Roman" w:hAnsi="Times New Roman" w:cs="Times New Roman"/>
                <w:bCs/>
                <w:sz w:val="24"/>
                <w:szCs w:val="24"/>
              </w:rPr>
              <w:t xml:space="preserve"> uz cestu)</w:t>
            </w:r>
          </w:p>
        </w:tc>
      </w:tr>
      <w:bookmarkEnd w:id="0"/>
    </w:tbl>
    <w:p w14:paraId="598A6168" w14:textId="77777777" w:rsidR="00FB0632" w:rsidRPr="009446A5" w:rsidRDefault="00FB0632" w:rsidP="00294D64">
      <w:pPr>
        <w:spacing w:after="0"/>
        <w:jc w:val="both"/>
        <w:rPr>
          <w:rFonts w:ascii="Times New Roman" w:hAnsi="Times New Roman" w:cs="Times New Roman"/>
          <w:bCs/>
          <w:sz w:val="24"/>
          <w:szCs w:val="24"/>
        </w:rPr>
      </w:pPr>
    </w:p>
    <w:p w14:paraId="0C269289" w14:textId="77777777" w:rsidR="00FB0632" w:rsidRPr="0019776A" w:rsidRDefault="00FB0632" w:rsidP="00294D64">
      <w:pPr>
        <w:spacing w:after="0"/>
        <w:jc w:val="both"/>
        <w:rPr>
          <w:rFonts w:ascii="Times New Roman" w:hAnsi="Times New Roman" w:cs="Times New Roman"/>
          <w:sz w:val="24"/>
          <w:szCs w:val="24"/>
        </w:rPr>
      </w:pPr>
    </w:p>
    <w:p w14:paraId="70E603E3" w14:textId="3C7684AA" w:rsidR="00E66054" w:rsidRPr="0019776A" w:rsidRDefault="00DB1ADB" w:rsidP="00583218">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sidR="00995B84" w:rsidRPr="0019776A">
        <w:rPr>
          <w:rFonts w:ascii="Times New Roman" w:hAnsi="Times New Roman" w:cs="Times New Roman"/>
          <w:b/>
          <w:bCs/>
          <w:sz w:val="24"/>
          <w:szCs w:val="24"/>
        </w:rPr>
        <w:t>4</w:t>
      </w:r>
      <w:r w:rsidR="00E66054" w:rsidRPr="0019776A">
        <w:rPr>
          <w:rFonts w:ascii="Times New Roman" w:hAnsi="Times New Roman" w:cs="Times New Roman"/>
          <w:b/>
          <w:bCs/>
          <w:sz w:val="24"/>
          <w:szCs w:val="24"/>
        </w:rPr>
        <w:t>.</w:t>
      </w:r>
    </w:p>
    <w:p w14:paraId="4458D685" w14:textId="418246F5" w:rsidR="00CB0C0E" w:rsidRPr="00CB0C0E" w:rsidRDefault="00106938" w:rsidP="00CB0C0E">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w:t>
      </w:r>
      <w:r w:rsidR="00CB0C0E" w:rsidRPr="00CB0C0E">
        <w:rPr>
          <w:rFonts w:ascii="Times New Roman" w:hAnsi="Times New Roman" w:cs="Times New Roman"/>
          <w:sz w:val="24"/>
          <w:szCs w:val="24"/>
        </w:rPr>
        <w:t xml:space="preserve">Grobljima iz </w:t>
      </w:r>
      <w:r w:rsidR="00CB0C0E">
        <w:rPr>
          <w:rFonts w:ascii="Times New Roman" w:hAnsi="Times New Roman" w:cs="Times New Roman"/>
          <w:sz w:val="24"/>
          <w:szCs w:val="24"/>
        </w:rPr>
        <w:t>prethodnog članka</w:t>
      </w:r>
      <w:r w:rsidR="00CB0C0E" w:rsidRPr="00CB0C0E">
        <w:rPr>
          <w:rFonts w:ascii="Times New Roman" w:hAnsi="Times New Roman" w:cs="Times New Roman"/>
          <w:sz w:val="24"/>
          <w:szCs w:val="24"/>
        </w:rPr>
        <w:t xml:space="preserve"> upravlja komunalno društvo u vlasništvu općine Udbina „Komunalac Udbina“ d.o.o., Udbina, Trg Sv. Lucije 9 (nadalje: Uprava groblja). </w:t>
      </w:r>
    </w:p>
    <w:p w14:paraId="7C9E3928" w14:textId="77777777" w:rsidR="00CB0C0E" w:rsidRPr="0019776A" w:rsidRDefault="00CB0C0E" w:rsidP="00583218">
      <w:pPr>
        <w:spacing w:after="0"/>
        <w:jc w:val="both"/>
        <w:rPr>
          <w:rFonts w:ascii="Times New Roman" w:hAnsi="Times New Roman" w:cs="Times New Roman"/>
          <w:sz w:val="24"/>
          <w:szCs w:val="24"/>
        </w:rPr>
      </w:pPr>
    </w:p>
    <w:p w14:paraId="00BBB93A" w14:textId="07D52C05" w:rsidR="00294D64" w:rsidRPr="0019776A" w:rsidRDefault="00583218" w:rsidP="00583218">
      <w:pPr>
        <w:spacing w:after="0"/>
        <w:jc w:val="both"/>
        <w:rPr>
          <w:rFonts w:ascii="Times New Roman" w:hAnsi="Times New Roman" w:cs="Times New Roman"/>
          <w:sz w:val="24"/>
          <w:szCs w:val="24"/>
        </w:rPr>
      </w:pPr>
      <w:r w:rsidRPr="0019776A">
        <w:rPr>
          <w:rFonts w:ascii="Times New Roman" w:hAnsi="Times New Roman" w:cs="Times New Roman"/>
          <w:sz w:val="24"/>
          <w:szCs w:val="24"/>
        </w:rPr>
        <w:t>(</w:t>
      </w:r>
      <w:r w:rsidR="00106938">
        <w:rPr>
          <w:rFonts w:ascii="Times New Roman" w:hAnsi="Times New Roman" w:cs="Times New Roman"/>
          <w:sz w:val="24"/>
          <w:szCs w:val="24"/>
        </w:rPr>
        <w:t>2</w:t>
      </w:r>
      <w:r w:rsidRPr="0019776A">
        <w:rPr>
          <w:rFonts w:ascii="Times New Roman" w:hAnsi="Times New Roman" w:cs="Times New Roman"/>
          <w:sz w:val="24"/>
          <w:szCs w:val="24"/>
        </w:rPr>
        <w:t xml:space="preserve">) </w:t>
      </w:r>
      <w:r w:rsidR="00106938">
        <w:rPr>
          <w:rFonts w:ascii="Times New Roman" w:hAnsi="Times New Roman" w:cs="Times New Roman"/>
          <w:sz w:val="24"/>
          <w:szCs w:val="24"/>
        </w:rPr>
        <w:t>P</w:t>
      </w:r>
      <w:r w:rsidRPr="0019776A">
        <w:rPr>
          <w:rFonts w:ascii="Times New Roman" w:hAnsi="Times New Roman" w:cs="Times New Roman"/>
          <w:sz w:val="24"/>
          <w:szCs w:val="24"/>
        </w:rPr>
        <w:t>rava i obveze upravitelja groblja uređuju se odlukom Općinskog vijeća i ugovorom o povjeravanju poslova upravljanja grobljima.</w:t>
      </w:r>
    </w:p>
    <w:p w14:paraId="3BF2EBDE" w14:textId="77777777" w:rsidR="00583218" w:rsidRPr="0019776A" w:rsidRDefault="00583218" w:rsidP="00583218">
      <w:pPr>
        <w:spacing w:after="0"/>
        <w:jc w:val="both"/>
        <w:rPr>
          <w:rFonts w:ascii="Times New Roman" w:hAnsi="Times New Roman" w:cs="Times New Roman"/>
          <w:sz w:val="24"/>
          <w:szCs w:val="24"/>
        </w:rPr>
      </w:pPr>
    </w:p>
    <w:p w14:paraId="18C48349" w14:textId="1CF7A95A" w:rsidR="00E66054" w:rsidRPr="0019776A" w:rsidRDefault="00DB1ADB" w:rsidP="00294D6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sidR="00995B84" w:rsidRPr="0019776A">
        <w:rPr>
          <w:rFonts w:ascii="Times New Roman" w:hAnsi="Times New Roman" w:cs="Times New Roman"/>
          <w:b/>
          <w:bCs/>
          <w:sz w:val="24"/>
          <w:szCs w:val="24"/>
        </w:rPr>
        <w:t>5</w:t>
      </w:r>
      <w:r w:rsidR="00E66054" w:rsidRPr="0019776A">
        <w:rPr>
          <w:rFonts w:ascii="Times New Roman" w:hAnsi="Times New Roman" w:cs="Times New Roman"/>
          <w:b/>
          <w:bCs/>
          <w:sz w:val="24"/>
          <w:szCs w:val="24"/>
        </w:rPr>
        <w:t>.</w:t>
      </w:r>
    </w:p>
    <w:p w14:paraId="45ED54C5" w14:textId="28DF41AF" w:rsidR="00E66054" w:rsidRPr="0019776A" w:rsidRDefault="00294D6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w:t>
      </w:r>
      <w:r w:rsidR="00E66054" w:rsidRPr="0019776A">
        <w:rPr>
          <w:rFonts w:ascii="Times New Roman" w:hAnsi="Times New Roman" w:cs="Times New Roman"/>
          <w:sz w:val="24"/>
          <w:szCs w:val="24"/>
        </w:rPr>
        <w:t>Pod upravljanjem grobljima podrazumijeva se dodjela grobnih mjesta</w:t>
      </w:r>
      <w:r w:rsidR="00961DD7" w:rsidRPr="0019776A">
        <w:rPr>
          <w:rFonts w:ascii="Times New Roman" w:hAnsi="Times New Roman" w:cs="Times New Roman"/>
          <w:sz w:val="24"/>
          <w:szCs w:val="24"/>
        </w:rPr>
        <w:t xml:space="preserve"> na korištenje</w:t>
      </w:r>
      <w:r w:rsidR="00E66054" w:rsidRPr="0019776A">
        <w:rPr>
          <w:rFonts w:ascii="Times New Roman" w:hAnsi="Times New Roman" w:cs="Times New Roman"/>
          <w:sz w:val="24"/>
          <w:szCs w:val="24"/>
        </w:rPr>
        <w:t>, uređenje, održavanje i rekonstrukcija groblja (promjena površine, razmještaj putova i slično)</w:t>
      </w:r>
      <w:r w:rsidR="004414B5">
        <w:rPr>
          <w:rFonts w:ascii="Times New Roman" w:hAnsi="Times New Roman" w:cs="Times New Roman"/>
          <w:sz w:val="24"/>
          <w:szCs w:val="24"/>
        </w:rPr>
        <w:t>,</w:t>
      </w:r>
      <w:r w:rsidR="00E66054" w:rsidRPr="0019776A">
        <w:rPr>
          <w:rFonts w:ascii="Times New Roman" w:hAnsi="Times New Roman" w:cs="Times New Roman"/>
          <w:sz w:val="24"/>
          <w:szCs w:val="24"/>
        </w:rPr>
        <w:t xml:space="preserve"> na način koji odgovara</w:t>
      </w:r>
      <w:r w:rsidR="00375EC4" w:rsidRPr="0019776A">
        <w:rPr>
          <w:rFonts w:ascii="Times New Roman" w:hAnsi="Times New Roman" w:cs="Times New Roman"/>
          <w:sz w:val="24"/>
          <w:szCs w:val="24"/>
        </w:rPr>
        <w:t xml:space="preserve"> </w:t>
      </w:r>
      <w:r w:rsidR="00E66054" w:rsidRPr="0019776A">
        <w:rPr>
          <w:rFonts w:ascii="Times New Roman" w:hAnsi="Times New Roman" w:cs="Times New Roman"/>
          <w:sz w:val="24"/>
          <w:szCs w:val="24"/>
        </w:rPr>
        <w:t>tehničkim i sanitarnim uvjetima</w:t>
      </w:r>
      <w:r w:rsidR="00E63B1F" w:rsidRPr="0019776A">
        <w:rPr>
          <w:rFonts w:ascii="Times New Roman" w:hAnsi="Times New Roman" w:cs="Times New Roman"/>
          <w:sz w:val="24"/>
          <w:szCs w:val="24"/>
        </w:rPr>
        <w:t xml:space="preserve">, uz posebno uvažavanje brige o </w:t>
      </w:r>
      <w:r w:rsidR="00E66054" w:rsidRPr="0019776A">
        <w:rPr>
          <w:rFonts w:ascii="Times New Roman" w:hAnsi="Times New Roman" w:cs="Times New Roman"/>
          <w:sz w:val="24"/>
          <w:szCs w:val="24"/>
        </w:rPr>
        <w:t>zaštiti okoliša, a osobito krajobraznim i estetskim vrijednostima.</w:t>
      </w:r>
    </w:p>
    <w:p w14:paraId="3CD9EDD2" w14:textId="24D8AA3E" w:rsidR="00E66054" w:rsidRPr="0019776A" w:rsidRDefault="00294D6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(2) </w:t>
      </w:r>
      <w:r w:rsidR="00E66054" w:rsidRPr="0019776A">
        <w:rPr>
          <w:rFonts w:ascii="Times New Roman" w:hAnsi="Times New Roman" w:cs="Times New Roman"/>
          <w:sz w:val="24"/>
          <w:szCs w:val="24"/>
        </w:rPr>
        <w:t>Osim navedenih poslova, pod upravljanjem grobljem podrazumijevaju se i:</w:t>
      </w:r>
    </w:p>
    <w:p w14:paraId="0F856C7B" w14:textId="7B65D33F" w:rsidR="00375EC4" w:rsidRPr="0019776A" w:rsidRDefault="00E6605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 poslovi naplaćivanja naknade za dodijeljeno </w:t>
      </w:r>
      <w:r w:rsidR="00375EC4" w:rsidRPr="0019776A">
        <w:rPr>
          <w:rFonts w:ascii="Times New Roman" w:hAnsi="Times New Roman" w:cs="Times New Roman"/>
          <w:sz w:val="24"/>
          <w:szCs w:val="24"/>
        </w:rPr>
        <w:t xml:space="preserve">grobno mjesto i </w:t>
      </w:r>
      <w:r w:rsidRPr="0019776A">
        <w:rPr>
          <w:rFonts w:ascii="Times New Roman" w:hAnsi="Times New Roman" w:cs="Times New Roman"/>
          <w:sz w:val="24"/>
          <w:szCs w:val="24"/>
        </w:rPr>
        <w:t xml:space="preserve">naknade za korištenje grobnog </w:t>
      </w:r>
      <w:r w:rsidR="00375EC4" w:rsidRPr="0019776A">
        <w:rPr>
          <w:rFonts w:ascii="Times New Roman" w:hAnsi="Times New Roman" w:cs="Times New Roman"/>
          <w:sz w:val="24"/>
          <w:szCs w:val="24"/>
        </w:rPr>
        <w:t xml:space="preserve">  </w:t>
      </w:r>
    </w:p>
    <w:p w14:paraId="0C9F6056" w14:textId="77777777" w:rsidR="00E66054" w:rsidRPr="0019776A" w:rsidRDefault="00375EC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   </w:t>
      </w:r>
      <w:r w:rsidR="00E66054" w:rsidRPr="0019776A">
        <w:rPr>
          <w:rFonts w:ascii="Times New Roman" w:hAnsi="Times New Roman" w:cs="Times New Roman"/>
          <w:sz w:val="24"/>
          <w:szCs w:val="24"/>
        </w:rPr>
        <w:t>mjesta,</w:t>
      </w:r>
    </w:p>
    <w:p w14:paraId="593F78D1" w14:textId="77777777" w:rsidR="00255A83" w:rsidRPr="0019776A" w:rsidRDefault="00E6605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poslovi vođenja grobnih očevidnika i registra umrlih osoba,</w:t>
      </w:r>
    </w:p>
    <w:p w14:paraId="730ABEE4" w14:textId="77777777" w:rsidR="00375EC4" w:rsidRPr="0019776A" w:rsidRDefault="00E6605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drugi poslovi propisani Zakonom o grobljima i ovom Odlukom.</w:t>
      </w:r>
    </w:p>
    <w:p w14:paraId="7E4A3047" w14:textId="69182CB3" w:rsidR="00916FBC" w:rsidRDefault="00294D64" w:rsidP="00294D6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(3) </w:t>
      </w:r>
      <w:r w:rsidR="00255A83" w:rsidRPr="0019776A">
        <w:rPr>
          <w:rFonts w:ascii="Times New Roman" w:hAnsi="Times New Roman" w:cs="Times New Roman"/>
          <w:sz w:val="24"/>
          <w:szCs w:val="24"/>
        </w:rPr>
        <w:t>Održavanje groblja podrazumijeva održavanje prostora i zgrada za obavljanje ispraćaja umrlih osoba i ukopa tijela umrlih osoba te uređivanje putova, zelenih i drugih površina unutar groblja te predstavlja komunalnu djelatnost u nadležnosti jedinica lokalne samouprave.</w:t>
      </w:r>
    </w:p>
    <w:p w14:paraId="434BE433" w14:textId="77777777" w:rsidR="00294D64" w:rsidRPr="00987CAC" w:rsidRDefault="00294D64" w:rsidP="0019776A">
      <w:pPr>
        <w:spacing w:after="0"/>
        <w:jc w:val="both"/>
        <w:rPr>
          <w:rFonts w:ascii="Times New Roman" w:hAnsi="Times New Roman" w:cs="Times New Roman"/>
          <w:sz w:val="24"/>
          <w:szCs w:val="24"/>
        </w:rPr>
      </w:pPr>
    </w:p>
    <w:p w14:paraId="7F2B12F1" w14:textId="054B5B03" w:rsidR="00E66054" w:rsidRPr="0019776A" w:rsidRDefault="00DB1ADB" w:rsidP="0019776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sidR="00995B84" w:rsidRPr="0019776A">
        <w:rPr>
          <w:rFonts w:ascii="Times New Roman" w:hAnsi="Times New Roman" w:cs="Times New Roman"/>
          <w:b/>
          <w:bCs/>
          <w:sz w:val="24"/>
          <w:szCs w:val="24"/>
        </w:rPr>
        <w:t>6</w:t>
      </w:r>
      <w:r w:rsidR="00E66054" w:rsidRPr="0019776A">
        <w:rPr>
          <w:rFonts w:ascii="Times New Roman" w:hAnsi="Times New Roman" w:cs="Times New Roman"/>
          <w:b/>
          <w:bCs/>
          <w:sz w:val="24"/>
          <w:szCs w:val="24"/>
        </w:rPr>
        <w:t>.</w:t>
      </w:r>
    </w:p>
    <w:p w14:paraId="3282B132" w14:textId="5D0DCA1E"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Uprava groblja obvezna je:</w:t>
      </w:r>
    </w:p>
    <w:p w14:paraId="5AD49890" w14:textId="36EF3531"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1. upravljati grobljem pažnjom dobrog gospodara</w:t>
      </w:r>
      <w:r w:rsidR="00995B84" w:rsidRPr="0019776A">
        <w:rPr>
          <w:rFonts w:ascii="Times New Roman" w:hAnsi="Times New Roman" w:cs="Times New Roman"/>
          <w:sz w:val="24"/>
          <w:szCs w:val="24"/>
        </w:rPr>
        <w:t>;</w:t>
      </w:r>
    </w:p>
    <w:p w14:paraId="28EDBE81" w14:textId="11D86DFF"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2. osigurati uređenje i održavanje groblja na način da se ne narušava pijetet prema umrlim osobama</w:t>
      </w:r>
      <w:r w:rsidR="00995B84" w:rsidRPr="0019776A">
        <w:rPr>
          <w:rFonts w:ascii="Times New Roman" w:hAnsi="Times New Roman" w:cs="Times New Roman"/>
          <w:sz w:val="24"/>
          <w:szCs w:val="24"/>
        </w:rPr>
        <w:t>;</w:t>
      </w:r>
    </w:p>
    <w:p w14:paraId="43B22DCF" w14:textId="638C3133"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3. osigurati odgovarajući broj slobodnih grobnih mjesta za potrebe redovitog ukopa umrlih osoba na području </w:t>
      </w:r>
      <w:r w:rsidR="00812CC1" w:rsidRPr="0019776A">
        <w:rPr>
          <w:rFonts w:ascii="Times New Roman" w:hAnsi="Times New Roman" w:cs="Times New Roman"/>
          <w:sz w:val="24"/>
          <w:szCs w:val="24"/>
        </w:rPr>
        <w:t>O</w:t>
      </w:r>
      <w:r w:rsidR="00E63B1F" w:rsidRPr="0019776A">
        <w:rPr>
          <w:rFonts w:ascii="Times New Roman" w:hAnsi="Times New Roman" w:cs="Times New Roman"/>
          <w:sz w:val="24"/>
          <w:szCs w:val="24"/>
        </w:rPr>
        <w:t xml:space="preserve">pćine </w:t>
      </w:r>
      <w:r w:rsidR="0091258B">
        <w:rPr>
          <w:rFonts w:ascii="Times New Roman" w:hAnsi="Times New Roman" w:cs="Times New Roman"/>
          <w:sz w:val="24"/>
          <w:szCs w:val="24"/>
        </w:rPr>
        <w:t>Udbina</w:t>
      </w:r>
      <w:r w:rsidR="00995B84" w:rsidRPr="0019776A">
        <w:rPr>
          <w:rFonts w:ascii="Times New Roman" w:hAnsi="Times New Roman" w:cs="Times New Roman"/>
          <w:sz w:val="24"/>
          <w:szCs w:val="24"/>
        </w:rPr>
        <w:t>;</w:t>
      </w:r>
    </w:p>
    <w:p w14:paraId="25943AF6" w14:textId="2CB7FE6B"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4. osigurati opće polje za ukop nepozn</w:t>
      </w:r>
      <w:r w:rsidR="00E63B1F" w:rsidRPr="0019776A">
        <w:rPr>
          <w:rFonts w:ascii="Times New Roman" w:hAnsi="Times New Roman" w:cs="Times New Roman"/>
          <w:sz w:val="24"/>
          <w:szCs w:val="24"/>
        </w:rPr>
        <w:t xml:space="preserve">atih osoba te dijelove </w:t>
      </w:r>
      <w:r w:rsidRPr="0019776A">
        <w:rPr>
          <w:rFonts w:ascii="Times New Roman" w:hAnsi="Times New Roman" w:cs="Times New Roman"/>
          <w:sz w:val="24"/>
          <w:szCs w:val="24"/>
        </w:rPr>
        <w:t>groblja odnosno aleju za ukop i davanje na korištenje odgovarajućih grobnih mjesta hrvatskim ratnim vojnim invalidima i hrvatskim braniteljima sukladno posebnom propisu kojim se utvrđuju prava hrva</w:t>
      </w:r>
      <w:r w:rsidR="00E63B1F" w:rsidRPr="0019776A">
        <w:rPr>
          <w:rFonts w:ascii="Times New Roman" w:hAnsi="Times New Roman" w:cs="Times New Roman"/>
          <w:sz w:val="24"/>
          <w:szCs w:val="24"/>
        </w:rPr>
        <w:t xml:space="preserve">tskih branitelja iz Domovinskog </w:t>
      </w:r>
      <w:r w:rsidRPr="0019776A">
        <w:rPr>
          <w:rFonts w:ascii="Times New Roman" w:hAnsi="Times New Roman" w:cs="Times New Roman"/>
          <w:sz w:val="24"/>
          <w:szCs w:val="24"/>
        </w:rPr>
        <w:t>rata</w:t>
      </w:r>
      <w:r w:rsidR="00995B84" w:rsidRPr="0019776A">
        <w:rPr>
          <w:rFonts w:ascii="Times New Roman" w:hAnsi="Times New Roman" w:cs="Times New Roman"/>
          <w:sz w:val="24"/>
          <w:szCs w:val="24"/>
        </w:rPr>
        <w:t>;</w:t>
      </w:r>
    </w:p>
    <w:p w14:paraId="42A6C443" w14:textId="29A82C3C"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5. pravovremeno poduzimati odgovarajuće mjere u svezi s potrebom povećanja potrebnih grobnih mjesta</w:t>
      </w:r>
      <w:r w:rsidR="00995B84" w:rsidRPr="0019776A">
        <w:rPr>
          <w:rFonts w:ascii="Times New Roman" w:hAnsi="Times New Roman" w:cs="Times New Roman"/>
          <w:sz w:val="24"/>
          <w:szCs w:val="24"/>
        </w:rPr>
        <w:t>;</w:t>
      </w:r>
    </w:p>
    <w:p w14:paraId="12C41077" w14:textId="7AF77B2A" w:rsidR="00E6605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6</w:t>
      </w:r>
      <w:r w:rsidR="002400AA" w:rsidRPr="0019776A">
        <w:rPr>
          <w:rFonts w:ascii="Times New Roman" w:hAnsi="Times New Roman" w:cs="Times New Roman"/>
          <w:sz w:val="24"/>
          <w:szCs w:val="24"/>
        </w:rPr>
        <w:t>.</w:t>
      </w:r>
      <w:r w:rsidRPr="0019776A">
        <w:rPr>
          <w:rFonts w:ascii="Times New Roman" w:hAnsi="Times New Roman" w:cs="Times New Roman"/>
          <w:sz w:val="24"/>
          <w:szCs w:val="24"/>
        </w:rPr>
        <w:t xml:space="preserve"> za svako groblje voditi grobni</w:t>
      </w:r>
      <w:r w:rsidR="00E63B1F" w:rsidRPr="0019776A">
        <w:rPr>
          <w:rFonts w:ascii="Times New Roman" w:hAnsi="Times New Roman" w:cs="Times New Roman"/>
          <w:sz w:val="24"/>
          <w:szCs w:val="24"/>
        </w:rPr>
        <w:t xml:space="preserve"> očevidnik čiji je sastavni dio </w:t>
      </w:r>
      <w:r w:rsidRPr="0019776A">
        <w:rPr>
          <w:rFonts w:ascii="Times New Roman" w:hAnsi="Times New Roman" w:cs="Times New Roman"/>
          <w:sz w:val="24"/>
          <w:szCs w:val="24"/>
        </w:rPr>
        <w:t>položajni plan grobnih mjest</w:t>
      </w:r>
      <w:r w:rsidR="00E63B1F" w:rsidRPr="0019776A">
        <w:rPr>
          <w:rFonts w:ascii="Times New Roman" w:hAnsi="Times New Roman" w:cs="Times New Roman"/>
          <w:sz w:val="24"/>
          <w:szCs w:val="24"/>
        </w:rPr>
        <w:t xml:space="preserve">a i grobnica, i registar umrlih </w:t>
      </w:r>
      <w:r w:rsidRPr="0019776A">
        <w:rPr>
          <w:rFonts w:ascii="Times New Roman" w:hAnsi="Times New Roman" w:cs="Times New Roman"/>
          <w:sz w:val="24"/>
          <w:szCs w:val="24"/>
        </w:rPr>
        <w:t>osob</w:t>
      </w:r>
      <w:r w:rsidR="00995B84" w:rsidRPr="0019776A">
        <w:rPr>
          <w:rFonts w:ascii="Times New Roman" w:hAnsi="Times New Roman" w:cs="Times New Roman"/>
          <w:sz w:val="24"/>
          <w:szCs w:val="24"/>
        </w:rPr>
        <w:t>a.</w:t>
      </w:r>
    </w:p>
    <w:p w14:paraId="3009413F" w14:textId="77777777" w:rsidR="00294D64" w:rsidRPr="0019776A" w:rsidRDefault="00294D64" w:rsidP="0019776A">
      <w:pPr>
        <w:spacing w:after="0"/>
        <w:rPr>
          <w:rFonts w:ascii="Times New Roman" w:hAnsi="Times New Roman" w:cs="Times New Roman"/>
          <w:sz w:val="24"/>
          <w:szCs w:val="24"/>
        </w:rPr>
      </w:pPr>
    </w:p>
    <w:p w14:paraId="06B85BB5" w14:textId="4ED5A469" w:rsidR="004511CF" w:rsidRPr="0019776A" w:rsidRDefault="004511CF" w:rsidP="0019776A">
      <w:pPr>
        <w:spacing w:after="100" w:afterAutospacing="1"/>
        <w:contextualSpacing/>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sidR="00961DD7" w:rsidRPr="0019776A">
        <w:rPr>
          <w:rFonts w:ascii="Times New Roman" w:hAnsi="Times New Roman" w:cs="Times New Roman"/>
          <w:b/>
          <w:bCs/>
          <w:sz w:val="24"/>
          <w:szCs w:val="24"/>
        </w:rPr>
        <w:t>7</w:t>
      </w:r>
      <w:r w:rsidR="00E20B24" w:rsidRPr="0019776A">
        <w:rPr>
          <w:rFonts w:ascii="Times New Roman" w:hAnsi="Times New Roman" w:cs="Times New Roman"/>
          <w:b/>
          <w:bCs/>
          <w:sz w:val="24"/>
          <w:szCs w:val="24"/>
        </w:rPr>
        <w:t>.</w:t>
      </w:r>
    </w:p>
    <w:p w14:paraId="69A2E440" w14:textId="0E95AC60" w:rsidR="004511CF" w:rsidRPr="0019776A" w:rsidRDefault="00294D64" w:rsidP="0019776A">
      <w:pPr>
        <w:spacing w:after="100" w:afterAutospacing="1"/>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(1) </w:t>
      </w:r>
      <w:r w:rsidR="004511CF" w:rsidRPr="0019776A">
        <w:rPr>
          <w:rFonts w:ascii="Times New Roman" w:hAnsi="Times New Roman" w:cs="Times New Roman"/>
          <w:sz w:val="24"/>
          <w:szCs w:val="24"/>
        </w:rPr>
        <w:t xml:space="preserve">Grobljem se upravlja na način kojim se iskazuje poštovanje prema umrlim osobama koje na njemu počivaju. </w:t>
      </w:r>
    </w:p>
    <w:p w14:paraId="291B5F9E" w14:textId="1381DB40" w:rsidR="004511CF" w:rsidRPr="0019776A" w:rsidRDefault="00294D64" w:rsidP="0019776A">
      <w:pPr>
        <w:spacing w:after="100" w:afterAutospacing="1"/>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(2) </w:t>
      </w:r>
      <w:r w:rsidR="004511CF" w:rsidRPr="0019776A">
        <w:rPr>
          <w:rFonts w:ascii="Times New Roman" w:hAnsi="Times New Roman" w:cs="Times New Roman"/>
          <w:sz w:val="24"/>
          <w:szCs w:val="24"/>
        </w:rPr>
        <w:t>Grobljem se upravlja na način koji odgovara tehničkim i sanitarnim uvjetima, pri čemu treba voditi r</w:t>
      </w:r>
      <w:r w:rsidR="002400AA" w:rsidRPr="0019776A">
        <w:rPr>
          <w:rFonts w:ascii="Times New Roman" w:hAnsi="Times New Roman" w:cs="Times New Roman"/>
          <w:sz w:val="24"/>
          <w:szCs w:val="24"/>
        </w:rPr>
        <w:t>ačuna o zaštiti okoliša, osobito</w:t>
      </w:r>
      <w:r w:rsidR="004511CF" w:rsidRPr="0019776A">
        <w:rPr>
          <w:rFonts w:ascii="Times New Roman" w:hAnsi="Times New Roman" w:cs="Times New Roman"/>
          <w:sz w:val="24"/>
          <w:szCs w:val="24"/>
        </w:rPr>
        <w:t xml:space="preserve"> o krajobraznim i estetskim vrijednostima područja na kojem se groblje nalazi. </w:t>
      </w:r>
    </w:p>
    <w:p w14:paraId="1A2FE740" w14:textId="302E0435" w:rsidR="004511CF" w:rsidRPr="0019776A" w:rsidRDefault="00294D64" w:rsidP="0019776A">
      <w:pPr>
        <w:spacing w:after="100" w:afterAutospacing="1"/>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(3) </w:t>
      </w:r>
      <w:r w:rsidR="004511CF" w:rsidRPr="0019776A">
        <w:rPr>
          <w:rFonts w:ascii="Times New Roman" w:hAnsi="Times New Roman" w:cs="Times New Roman"/>
          <w:sz w:val="24"/>
          <w:szCs w:val="24"/>
        </w:rPr>
        <w:t xml:space="preserve">Upravitelj groblja donosi </w:t>
      </w:r>
      <w:r w:rsidR="00961DD7" w:rsidRPr="0019776A">
        <w:rPr>
          <w:rFonts w:ascii="Times New Roman" w:hAnsi="Times New Roman" w:cs="Times New Roman"/>
          <w:sz w:val="24"/>
          <w:szCs w:val="24"/>
        </w:rPr>
        <w:t>odluku o ponašanju na groblju</w:t>
      </w:r>
      <w:r w:rsidR="004511CF" w:rsidRPr="0019776A">
        <w:rPr>
          <w:rFonts w:ascii="Times New Roman" w:hAnsi="Times New Roman" w:cs="Times New Roman"/>
          <w:sz w:val="24"/>
          <w:szCs w:val="24"/>
        </w:rPr>
        <w:t xml:space="preserve"> u kojoj se određuje radno vrijeme groblja i vrijeme ukopa, načini i primjereno vrijeme za obavljanje radova na groblju te pravila ponašanje na groblju koja vrijede za korisnike grobnih mjesta i posjetitelje.</w:t>
      </w:r>
    </w:p>
    <w:p w14:paraId="3AC7343A" w14:textId="09323D81" w:rsidR="004511CF" w:rsidRPr="0019776A" w:rsidRDefault="00294D64" w:rsidP="0019776A">
      <w:pPr>
        <w:spacing w:after="100" w:afterAutospacing="1"/>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(4) </w:t>
      </w:r>
      <w:r w:rsidR="004511CF" w:rsidRPr="0019776A">
        <w:rPr>
          <w:rFonts w:ascii="Times New Roman" w:hAnsi="Times New Roman" w:cs="Times New Roman"/>
          <w:sz w:val="24"/>
          <w:szCs w:val="24"/>
        </w:rPr>
        <w:t xml:space="preserve">Upravitelj groblja obvezan je obavijestiti nadležnu policijsku upravu ako ima saznanja o okupljanju unutar groblja koje je protivno odredbama zakona kojima se uređuju prekršaji protiv javnog reda i mira. </w:t>
      </w:r>
    </w:p>
    <w:p w14:paraId="676E3156" w14:textId="77777777" w:rsidR="00995B84" w:rsidRPr="0019776A" w:rsidRDefault="00995B84" w:rsidP="0019776A">
      <w:pPr>
        <w:spacing w:after="100" w:afterAutospacing="1"/>
        <w:contextualSpacing/>
        <w:jc w:val="both"/>
        <w:rPr>
          <w:rFonts w:ascii="Times New Roman" w:hAnsi="Times New Roman" w:cs="Times New Roman"/>
          <w:sz w:val="24"/>
          <w:szCs w:val="24"/>
        </w:rPr>
      </w:pPr>
    </w:p>
    <w:p w14:paraId="072B74D5" w14:textId="2F2572FA" w:rsidR="004511CF" w:rsidRPr="0019776A" w:rsidRDefault="004511CF" w:rsidP="0019776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w:t>
      </w:r>
      <w:r w:rsidR="00E20B24" w:rsidRPr="0019776A">
        <w:rPr>
          <w:rFonts w:ascii="Times New Roman" w:hAnsi="Times New Roman" w:cs="Times New Roman"/>
          <w:b/>
          <w:bCs/>
          <w:sz w:val="24"/>
          <w:szCs w:val="24"/>
        </w:rPr>
        <w:t xml:space="preserve"> </w:t>
      </w:r>
      <w:r w:rsidR="00961DD7" w:rsidRPr="0019776A">
        <w:rPr>
          <w:rFonts w:ascii="Times New Roman" w:hAnsi="Times New Roman" w:cs="Times New Roman"/>
          <w:b/>
          <w:bCs/>
          <w:sz w:val="24"/>
          <w:szCs w:val="24"/>
        </w:rPr>
        <w:t>8</w:t>
      </w:r>
      <w:r w:rsidR="00E20B24" w:rsidRPr="0019776A">
        <w:rPr>
          <w:rFonts w:ascii="Times New Roman" w:hAnsi="Times New Roman" w:cs="Times New Roman"/>
          <w:b/>
          <w:bCs/>
          <w:sz w:val="24"/>
          <w:szCs w:val="24"/>
        </w:rPr>
        <w:t>.</w:t>
      </w:r>
    </w:p>
    <w:p w14:paraId="292DC81A" w14:textId="31D2E4AE" w:rsidR="004511CF" w:rsidRPr="0019776A" w:rsidRDefault="004511CF"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Grobna mjesta u kojima su pokopani posmrtni ostaci znamenitih povijesnih osoba, posmrtni ostaci hrvatskih branitelja iz Domovinskog rata bez nasljednika ili posmrtni ostaci lokalno značajnih osoba, a na kojima je prestalo pravo korištenja grobnog mjesta ne dodjeljuje se novom korisniku grobnog mjesta, već ga, ako se utvrdi da nema korisnika grobnog mjesta, održava i obnavlja jedinica lokalne samouprave. </w:t>
      </w:r>
    </w:p>
    <w:p w14:paraId="153FF6A2" w14:textId="77777777" w:rsidR="00294D64" w:rsidRPr="0019776A" w:rsidRDefault="00294D64" w:rsidP="0019776A">
      <w:pPr>
        <w:spacing w:after="0"/>
        <w:jc w:val="both"/>
        <w:rPr>
          <w:rFonts w:ascii="Times New Roman" w:hAnsi="Times New Roman" w:cs="Times New Roman"/>
          <w:sz w:val="24"/>
          <w:szCs w:val="24"/>
        </w:rPr>
      </w:pPr>
    </w:p>
    <w:p w14:paraId="29AC1013" w14:textId="4877E9E1" w:rsidR="00E66054" w:rsidRPr="0019776A" w:rsidRDefault="00E20B24" w:rsidP="0019776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sidR="00961DD7" w:rsidRPr="0019776A">
        <w:rPr>
          <w:rFonts w:ascii="Times New Roman" w:hAnsi="Times New Roman" w:cs="Times New Roman"/>
          <w:b/>
          <w:bCs/>
          <w:sz w:val="24"/>
          <w:szCs w:val="24"/>
        </w:rPr>
        <w:t>9</w:t>
      </w:r>
      <w:r w:rsidR="00E66054" w:rsidRPr="0019776A">
        <w:rPr>
          <w:rFonts w:ascii="Times New Roman" w:hAnsi="Times New Roman" w:cs="Times New Roman"/>
          <w:b/>
          <w:bCs/>
          <w:sz w:val="24"/>
          <w:szCs w:val="24"/>
        </w:rPr>
        <w:t>.</w:t>
      </w:r>
    </w:p>
    <w:p w14:paraId="63D3BC26" w14:textId="4022CF00" w:rsidR="00294D64" w:rsidRPr="0019776A" w:rsidRDefault="00E66054" w:rsidP="0019776A">
      <w:pPr>
        <w:spacing w:after="0"/>
        <w:jc w:val="both"/>
        <w:rPr>
          <w:rFonts w:ascii="Times New Roman" w:hAnsi="Times New Roman" w:cs="Times New Roman"/>
          <w:sz w:val="24"/>
          <w:szCs w:val="24"/>
        </w:rPr>
      </w:pPr>
      <w:r w:rsidRPr="0019776A">
        <w:rPr>
          <w:rFonts w:ascii="Times New Roman" w:hAnsi="Times New Roman" w:cs="Times New Roman"/>
          <w:sz w:val="24"/>
          <w:szCs w:val="24"/>
        </w:rPr>
        <w:t>Uprava groblja ne odgovara</w:t>
      </w:r>
      <w:r w:rsidR="00E63B1F" w:rsidRPr="0019776A">
        <w:rPr>
          <w:rFonts w:ascii="Times New Roman" w:hAnsi="Times New Roman" w:cs="Times New Roman"/>
          <w:sz w:val="24"/>
          <w:szCs w:val="24"/>
        </w:rPr>
        <w:t xml:space="preserve"> za štete nastale na </w:t>
      </w:r>
      <w:r w:rsidR="00961DD7" w:rsidRPr="0019776A">
        <w:rPr>
          <w:rFonts w:ascii="Times New Roman" w:hAnsi="Times New Roman" w:cs="Times New Roman"/>
          <w:sz w:val="24"/>
          <w:szCs w:val="24"/>
        </w:rPr>
        <w:t>grobljima i grobnim mjestima</w:t>
      </w:r>
      <w:r w:rsidRPr="0019776A">
        <w:rPr>
          <w:rFonts w:ascii="Times New Roman" w:hAnsi="Times New Roman" w:cs="Times New Roman"/>
          <w:sz w:val="24"/>
          <w:szCs w:val="24"/>
        </w:rPr>
        <w:t xml:space="preserve"> koj</w:t>
      </w:r>
      <w:r w:rsidR="00E63B1F" w:rsidRPr="0019776A">
        <w:rPr>
          <w:rFonts w:ascii="Times New Roman" w:hAnsi="Times New Roman" w:cs="Times New Roman"/>
          <w:sz w:val="24"/>
          <w:szCs w:val="24"/>
        </w:rPr>
        <w:t>e p</w:t>
      </w:r>
      <w:r w:rsidR="00961DD7" w:rsidRPr="0019776A">
        <w:rPr>
          <w:rFonts w:ascii="Times New Roman" w:hAnsi="Times New Roman" w:cs="Times New Roman"/>
          <w:sz w:val="24"/>
          <w:szCs w:val="24"/>
        </w:rPr>
        <w:t>rouzroče</w:t>
      </w:r>
      <w:r w:rsidR="00E63B1F" w:rsidRPr="0019776A">
        <w:rPr>
          <w:rFonts w:ascii="Times New Roman" w:hAnsi="Times New Roman" w:cs="Times New Roman"/>
          <w:sz w:val="24"/>
          <w:szCs w:val="24"/>
        </w:rPr>
        <w:t xml:space="preserve"> treće i</w:t>
      </w:r>
      <w:r w:rsidR="00961DD7" w:rsidRPr="0019776A">
        <w:rPr>
          <w:rFonts w:ascii="Times New Roman" w:hAnsi="Times New Roman" w:cs="Times New Roman"/>
          <w:sz w:val="24"/>
          <w:szCs w:val="24"/>
        </w:rPr>
        <w:t>li</w:t>
      </w:r>
      <w:r w:rsidR="00E63B1F" w:rsidRPr="0019776A">
        <w:rPr>
          <w:rFonts w:ascii="Times New Roman" w:hAnsi="Times New Roman" w:cs="Times New Roman"/>
          <w:sz w:val="24"/>
          <w:szCs w:val="24"/>
        </w:rPr>
        <w:t xml:space="preserve"> nepoznate </w:t>
      </w:r>
      <w:r w:rsidRPr="0019776A">
        <w:rPr>
          <w:rFonts w:ascii="Times New Roman" w:hAnsi="Times New Roman" w:cs="Times New Roman"/>
          <w:sz w:val="24"/>
          <w:szCs w:val="24"/>
        </w:rPr>
        <w:t>osobe (krađe, vandalizam, izv</w:t>
      </w:r>
      <w:r w:rsidR="00E63B1F" w:rsidRPr="0019776A">
        <w:rPr>
          <w:rFonts w:ascii="Times New Roman" w:hAnsi="Times New Roman" w:cs="Times New Roman"/>
          <w:sz w:val="24"/>
          <w:szCs w:val="24"/>
        </w:rPr>
        <w:t>o</w:t>
      </w:r>
      <w:r w:rsidR="005313BA" w:rsidRPr="0019776A">
        <w:rPr>
          <w:rFonts w:ascii="Times New Roman" w:hAnsi="Times New Roman" w:cs="Times New Roman"/>
          <w:sz w:val="24"/>
          <w:szCs w:val="24"/>
        </w:rPr>
        <w:t xml:space="preserve">đenje radova u blizini grobnih </w:t>
      </w:r>
      <w:r w:rsidRPr="0019776A">
        <w:rPr>
          <w:rFonts w:ascii="Times New Roman" w:hAnsi="Times New Roman" w:cs="Times New Roman"/>
          <w:sz w:val="24"/>
          <w:szCs w:val="24"/>
        </w:rPr>
        <w:t>mjesta i slično).</w:t>
      </w:r>
    </w:p>
    <w:p w14:paraId="126C049A" w14:textId="20FA8FA7" w:rsidR="0019776A" w:rsidRDefault="0019776A" w:rsidP="0019776A">
      <w:pPr>
        <w:spacing w:after="0"/>
        <w:jc w:val="both"/>
        <w:rPr>
          <w:rFonts w:ascii="Times New Roman" w:hAnsi="Times New Roman" w:cs="Times New Roman"/>
          <w:sz w:val="24"/>
          <w:szCs w:val="24"/>
        </w:rPr>
      </w:pPr>
    </w:p>
    <w:p w14:paraId="4765C92B" w14:textId="77777777" w:rsidR="00F46884" w:rsidRPr="0019776A" w:rsidRDefault="00F46884" w:rsidP="0019776A">
      <w:pPr>
        <w:spacing w:after="0"/>
        <w:jc w:val="both"/>
        <w:rPr>
          <w:rFonts w:ascii="Times New Roman" w:hAnsi="Times New Roman" w:cs="Times New Roman"/>
          <w:sz w:val="24"/>
          <w:szCs w:val="24"/>
        </w:rPr>
      </w:pPr>
    </w:p>
    <w:p w14:paraId="1F57B8C3" w14:textId="7F59540E" w:rsidR="00E66054" w:rsidRPr="0019776A" w:rsidRDefault="00F46884" w:rsidP="00AF4AAA">
      <w:pPr>
        <w:jc w:val="both"/>
        <w:rPr>
          <w:rFonts w:ascii="Times New Roman" w:hAnsi="Times New Roman" w:cs="Times New Roman"/>
          <w:b/>
          <w:bCs/>
          <w:sz w:val="24"/>
          <w:szCs w:val="24"/>
        </w:rPr>
      </w:pPr>
      <w:r w:rsidRPr="00F46884">
        <w:rPr>
          <w:rFonts w:ascii="Times New Roman" w:hAnsi="Times New Roman" w:cs="Times New Roman"/>
          <w:b/>
          <w:bCs/>
          <w:sz w:val="24"/>
          <w:szCs w:val="24"/>
        </w:rPr>
        <w:t>III</w:t>
      </w:r>
      <w:r w:rsidR="00294D64" w:rsidRPr="00F46884">
        <w:rPr>
          <w:rFonts w:ascii="Times New Roman" w:hAnsi="Times New Roman" w:cs="Times New Roman"/>
          <w:b/>
          <w:bCs/>
          <w:sz w:val="24"/>
          <w:szCs w:val="24"/>
        </w:rPr>
        <w:t>.</w:t>
      </w:r>
      <w:r w:rsidR="00294D64" w:rsidRPr="0019776A">
        <w:rPr>
          <w:rFonts w:ascii="Times New Roman" w:hAnsi="Times New Roman" w:cs="Times New Roman"/>
          <w:b/>
          <w:bCs/>
          <w:sz w:val="24"/>
          <w:szCs w:val="24"/>
        </w:rPr>
        <w:t xml:space="preserve"> </w:t>
      </w:r>
      <w:r w:rsidR="0019776A" w:rsidRPr="0019776A">
        <w:rPr>
          <w:rFonts w:ascii="Times New Roman" w:hAnsi="Times New Roman" w:cs="Times New Roman"/>
          <w:b/>
          <w:bCs/>
          <w:sz w:val="24"/>
          <w:szCs w:val="24"/>
        </w:rPr>
        <w:t>MJERILA I NAČIN DODJELJIVANJA I USTUPANJA GORBNIH MJESTA NA KORIŠTENJE</w:t>
      </w:r>
    </w:p>
    <w:p w14:paraId="0357C8AA" w14:textId="297E1949" w:rsidR="00E66054" w:rsidRDefault="00E20B24" w:rsidP="0019776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1</w:t>
      </w:r>
      <w:r w:rsidR="00AF4AAA">
        <w:rPr>
          <w:rFonts w:ascii="Times New Roman" w:hAnsi="Times New Roman" w:cs="Times New Roman"/>
          <w:b/>
          <w:bCs/>
          <w:sz w:val="24"/>
          <w:szCs w:val="24"/>
        </w:rPr>
        <w:t>0</w:t>
      </w:r>
      <w:r w:rsidR="00E66054" w:rsidRPr="0019776A">
        <w:rPr>
          <w:rFonts w:ascii="Times New Roman" w:hAnsi="Times New Roman" w:cs="Times New Roman"/>
          <w:b/>
          <w:bCs/>
          <w:sz w:val="24"/>
          <w:szCs w:val="24"/>
        </w:rPr>
        <w:t>.</w:t>
      </w:r>
    </w:p>
    <w:p w14:paraId="4C5A334D"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(1) Korisniku grobnog mjesta na korištenje se dodjeljuje određeno grobno mjesto rješenjem u upravnom postupku koji se pokreće javnom objavom, po službenoj dužnosti ili na temelju dokumentiranog zahtjeva stranke.</w:t>
      </w:r>
    </w:p>
    <w:p w14:paraId="3B6F020A"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(2) Grobno mjesto se može dodijeliti na korištenje kada nastane potreba za ukopom pokojnika ili, neovisno o potrebi za ukopom, ako postoji dovoljan broj slobodnih grobnih mjesta na groblju.</w:t>
      </w:r>
    </w:p>
    <w:p w14:paraId="2CAE1725"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(3) Osoba koja smatra da je korisnik grobnog mjesta, a nije upisana u grobni očevidnik, može zatražiti upis na temelju valjane pravne osnove.</w:t>
      </w:r>
    </w:p>
    <w:p w14:paraId="2DBAB44B"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(4) O zahtjevu iz stavka 3. ovoga članka Uprava groblja odlučuje rješenjem.</w:t>
      </w:r>
    </w:p>
    <w:p w14:paraId="6EA37085"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(5) Protiv rješenja iz stavaka 1. i 4. ovoga članka može se izjaviti žalba o kojoj odlučuje nadležno tijelo jedinice lokalne samouprave, osim ako je Uprava groblja jedinica lokalne samouprave, u kojem slučaju žalba nije dopuštena, ali se može pokrenuti upravni spor.</w:t>
      </w:r>
    </w:p>
    <w:p w14:paraId="0F207EE7"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(6) Korisnik grobnog mjesta dužan je dostavom odgovarajuće dokumentacije redovito ažurirati promjene osobnih podataka u grobnom očevidniku.</w:t>
      </w:r>
    </w:p>
    <w:p w14:paraId="6CB11CA3" w14:textId="77777777" w:rsidR="00AF4AAA" w:rsidRPr="0019776A" w:rsidRDefault="00AF4AAA" w:rsidP="00AF4AAA">
      <w:pPr>
        <w:spacing w:after="0"/>
        <w:jc w:val="both"/>
        <w:rPr>
          <w:rFonts w:ascii="Times New Roman" w:hAnsi="Times New Roman" w:cs="Times New Roman"/>
          <w:sz w:val="24"/>
          <w:szCs w:val="24"/>
        </w:rPr>
      </w:pPr>
    </w:p>
    <w:p w14:paraId="61A4864F" w14:textId="26816A47" w:rsidR="00AF4AAA" w:rsidRPr="0019776A" w:rsidRDefault="00AF4AAA" w:rsidP="00AF4AA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1</w:t>
      </w:r>
      <w:r>
        <w:rPr>
          <w:rFonts w:ascii="Times New Roman" w:hAnsi="Times New Roman" w:cs="Times New Roman"/>
          <w:b/>
          <w:bCs/>
          <w:sz w:val="24"/>
          <w:szCs w:val="24"/>
        </w:rPr>
        <w:t>1</w:t>
      </w:r>
      <w:r w:rsidRPr="0019776A">
        <w:rPr>
          <w:rFonts w:ascii="Times New Roman" w:hAnsi="Times New Roman" w:cs="Times New Roman"/>
          <w:b/>
          <w:bCs/>
          <w:sz w:val="24"/>
          <w:szCs w:val="24"/>
        </w:rPr>
        <w:t>.</w:t>
      </w:r>
    </w:p>
    <w:p w14:paraId="7FC17084"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(1) Grobno mjesto daje se na korištenje na neodređeno vrijeme, uz plaćanje naknade za dodjelu grobnog mjesta.</w:t>
      </w:r>
    </w:p>
    <w:p w14:paraId="3B0686C4"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(2) Naknada za dodjelu grobnog mjesta plaća se prilikom dodjele i utvrđuje se rješenjem o dodjeli grobnog mjesta.</w:t>
      </w:r>
    </w:p>
    <w:p w14:paraId="046CEF23"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(3) Godišnja grobna naknada plaća se u pravilu jednom godišnje kao naknada za održavanje i upravljanje grobljem.</w:t>
      </w:r>
    </w:p>
    <w:p w14:paraId="621ED4B3"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(4) Godišnja grobna naknada plaća se na temelju uplatnica koje Uprava groblja dostavlja korisniku grobnog mjesta upisanom u grobni očevidnik.</w:t>
      </w:r>
    </w:p>
    <w:p w14:paraId="53D2BFB4"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(5) U slučaju </w:t>
      </w:r>
      <w:proofErr w:type="spellStart"/>
      <w:r w:rsidRPr="0019776A">
        <w:rPr>
          <w:rFonts w:ascii="Times New Roman" w:hAnsi="Times New Roman" w:cs="Times New Roman"/>
          <w:sz w:val="24"/>
          <w:szCs w:val="24"/>
        </w:rPr>
        <w:t>sukorisništva</w:t>
      </w:r>
      <w:proofErr w:type="spellEnd"/>
      <w:r w:rsidRPr="0019776A">
        <w:rPr>
          <w:rFonts w:ascii="Times New Roman" w:hAnsi="Times New Roman" w:cs="Times New Roman"/>
          <w:sz w:val="24"/>
          <w:szCs w:val="24"/>
        </w:rPr>
        <w:t xml:space="preserve"> grobnog mjesta, uplatnica se dostavlja svakom </w:t>
      </w:r>
      <w:proofErr w:type="spellStart"/>
      <w:r w:rsidRPr="0019776A">
        <w:rPr>
          <w:rFonts w:ascii="Times New Roman" w:hAnsi="Times New Roman" w:cs="Times New Roman"/>
          <w:sz w:val="24"/>
          <w:szCs w:val="24"/>
        </w:rPr>
        <w:t>sukorisniku</w:t>
      </w:r>
      <w:proofErr w:type="spellEnd"/>
      <w:r w:rsidRPr="0019776A">
        <w:rPr>
          <w:rFonts w:ascii="Times New Roman" w:hAnsi="Times New Roman" w:cs="Times New Roman"/>
          <w:sz w:val="24"/>
          <w:szCs w:val="24"/>
        </w:rPr>
        <w:t xml:space="preserve"> razmjerno njegovom udjelu, osim ako se </w:t>
      </w:r>
      <w:proofErr w:type="spellStart"/>
      <w:r w:rsidRPr="0019776A">
        <w:rPr>
          <w:rFonts w:ascii="Times New Roman" w:hAnsi="Times New Roman" w:cs="Times New Roman"/>
          <w:sz w:val="24"/>
          <w:szCs w:val="24"/>
        </w:rPr>
        <w:t>sukorisnici</w:t>
      </w:r>
      <w:proofErr w:type="spellEnd"/>
      <w:r w:rsidRPr="0019776A">
        <w:rPr>
          <w:rFonts w:ascii="Times New Roman" w:hAnsi="Times New Roman" w:cs="Times New Roman"/>
          <w:sz w:val="24"/>
          <w:szCs w:val="24"/>
        </w:rPr>
        <w:t xml:space="preserve"> drukčije ne sporazume i o tome ne obavijeste Upravu groblja.</w:t>
      </w:r>
    </w:p>
    <w:p w14:paraId="57112CB6"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(6) Uprava groblja može donijeti zaključak o mogućnosti i uvjetima plaćanja godišnje grobne naknade unaprijed.</w:t>
      </w:r>
    </w:p>
    <w:p w14:paraId="48ED3788"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(7) Plaćanjem godišnje grobne naknade korisnik se ne oslobađa obveze održavanja grobnog mjesta.</w:t>
      </w:r>
    </w:p>
    <w:p w14:paraId="4F782815"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(8) Korisnik grobnog mjesta stječe pravo korištenja grobnog mjesta pravomoćnošću rješenja o dodjeli i plaćanjem naknade za dodjelu.</w:t>
      </w:r>
    </w:p>
    <w:p w14:paraId="4FA69900" w14:textId="36C7AC91"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(9) Korisnik se može odreći prava korištenja grobnog mjesta pisanom izjavom kojom grobno mjesto bez naknade ustupa Općini </w:t>
      </w:r>
      <w:r w:rsidR="0091258B">
        <w:rPr>
          <w:rFonts w:ascii="Times New Roman" w:hAnsi="Times New Roman" w:cs="Times New Roman"/>
          <w:sz w:val="24"/>
          <w:szCs w:val="24"/>
        </w:rPr>
        <w:t>Udbina</w:t>
      </w:r>
      <w:r w:rsidRPr="0019776A">
        <w:rPr>
          <w:rFonts w:ascii="Times New Roman" w:hAnsi="Times New Roman" w:cs="Times New Roman"/>
          <w:sz w:val="24"/>
          <w:szCs w:val="24"/>
        </w:rPr>
        <w:t xml:space="preserve">. </w:t>
      </w:r>
    </w:p>
    <w:p w14:paraId="45487A01" w14:textId="5A75BD99"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(10) Grobno mjesto može se preuzeti od strane Općine </w:t>
      </w:r>
      <w:r w:rsidR="0091258B">
        <w:rPr>
          <w:rFonts w:ascii="Times New Roman" w:hAnsi="Times New Roman" w:cs="Times New Roman"/>
          <w:sz w:val="24"/>
          <w:szCs w:val="24"/>
        </w:rPr>
        <w:t>Udbina</w:t>
      </w:r>
      <w:r w:rsidRPr="0019776A">
        <w:rPr>
          <w:rFonts w:ascii="Times New Roman" w:hAnsi="Times New Roman" w:cs="Times New Roman"/>
          <w:sz w:val="24"/>
          <w:szCs w:val="24"/>
        </w:rPr>
        <w:t xml:space="preserve"> samo ako su podmirene sve dospjele obveze. Uprava groblja će u tom slučaju izvršiti brisanje korisnika iz grobnog očevidnika.</w:t>
      </w:r>
    </w:p>
    <w:p w14:paraId="087D4C83" w14:textId="77777777" w:rsidR="00AF4AAA" w:rsidRPr="0019776A" w:rsidRDefault="00AF4AAA" w:rsidP="00AF4AAA">
      <w:pPr>
        <w:spacing w:after="0"/>
        <w:jc w:val="center"/>
        <w:rPr>
          <w:rFonts w:ascii="Times New Roman" w:hAnsi="Times New Roman" w:cs="Times New Roman"/>
          <w:sz w:val="24"/>
          <w:szCs w:val="24"/>
        </w:rPr>
      </w:pPr>
    </w:p>
    <w:p w14:paraId="49ECF064" w14:textId="4BAC8070" w:rsidR="00AF4AAA" w:rsidRPr="0019776A" w:rsidRDefault="00AF4AAA" w:rsidP="00AF4AAA">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1</w:t>
      </w:r>
      <w:r>
        <w:rPr>
          <w:rFonts w:ascii="Times New Roman" w:hAnsi="Times New Roman" w:cs="Times New Roman"/>
          <w:b/>
          <w:bCs/>
          <w:sz w:val="24"/>
          <w:szCs w:val="24"/>
        </w:rPr>
        <w:t>2</w:t>
      </w:r>
      <w:r w:rsidRPr="0019776A">
        <w:rPr>
          <w:rFonts w:ascii="Times New Roman" w:hAnsi="Times New Roman" w:cs="Times New Roman"/>
          <w:b/>
          <w:bCs/>
          <w:sz w:val="24"/>
          <w:szCs w:val="24"/>
        </w:rPr>
        <w:t>.</w:t>
      </w:r>
    </w:p>
    <w:p w14:paraId="21CF0C04"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(1) Kada dug za godišnju grobnu naknadu prijeđe iznos od deset godišnjih naknada, Uprava groblja će putem javnog glasila, oglasnih ploča groblja, mrežnih stranica te na adresu korisnika, ako je poznata, uputiti poziv na plaćanje svih dospjelih potraživanja sa zakonskim zateznim kamatama u roku od 30 dana od dana objave poziva, uz upozorenje o mogućem gubitku prava korištenja grobnog mjesta.</w:t>
      </w:r>
    </w:p>
    <w:p w14:paraId="1F0CA735" w14:textId="77777777" w:rsidR="00AF4AAA" w:rsidRPr="0019776A" w:rsidRDefault="00AF4AAA" w:rsidP="00AF4AAA">
      <w:pPr>
        <w:spacing w:after="0"/>
        <w:jc w:val="both"/>
        <w:rPr>
          <w:rFonts w:ascii="Times New Roman" w:hAnsi="Times New Roman" w:cs="Times New Roman"/>
          <w:sz w:val="24"/>
          <w:szCs w:val="24"/>
        </w:rPr>
      </w:pPr>
      <w:r w:rsidRPr="0019776A">
        <w:rPr>
          <w:rFonts w:ascii="Times New Roman" w:hAnsi="Times New Roman" w:cs="Times New Roman"/>
          <w:sz w:val="24"/>
          <w:szCs w:val="24"/>
        </w:rPr>
        <w:t>(2) Ako korisnik ne postupi po pozivu iz stavka 1. ovoga članka, Uprava groblja donosi rješenje kojim se utvrđuje prestanak prava korištenja grobnog mjesta te se grobno mjesto može ponovno dodijeliti na korištenje.</w:t>
      </w:r>
    </w:p>
    <w:p w14:paraId="4377671B" w14:textId="77777777" w:rsidR="00AF4AAA" w:rsidRDefault="00AF4AAA" w:rsidP="00AF4AAA">
      <w:pPr>
        <w:spacing w:after="0"/>
        <w:rPr>
          <w:rFonts w:ascii="Times New Roman" w:hAnsi="Times New Roman" w:cs="Times New Roman"/>
          <w:sz w:val="24"/>
          <w:szCs w:val="24"/>
        </w:rPr>
      </w:pPr>
    </w:p>
    <w:p w14:paraId="25402072" w14:textId="77777777" w:rsidR="00B56BBC" w:rsidRPr="0019776A" w:rsidRDefault="00B56BBC" w:rsidP="00AF4AAA">
      <w:pPr>
        <w:spacing w:after="0"/>
        <w:rPr>
          <w:rFonts w:ascii="Times New Roman" w:hAnsi="Times New Roman" w:cs="Times New Roman"/>
          <w:sz w:val="24"/>
          <w:szCs w:val="24"/>
        </w:rPr>
      </w:pPr>
    </w:p>
    <w:p w14:paraId="56BB6241" w14:textId="2048E210" w:rsidR="00AF4AAA" w:rsidRPr="0019776A" w:rsidRDefault="00AF4AAA" w:rsidP="00AF4AAA">
      <w:pPr>
        <w:spacing w:after="0" w:line="240" w:lineRule="auto"/>
        <w:contextualSpacing/>
        <w:jc w:val="center"/>
        <w:rPr>
          <w:rFonts w:ascii="Times New Roman" w:hAnsi="Times New Roman" w:cs="Times New Roman"/>
          <w:b/>
          <w:bCs/>
          <w:sz w:val="24"/>
          <w:szCs w:val="24"/>
        </w:rPr>
      </w:pPr>
      <w:r w:rsidRPr="0019776A">
        <w:rPr>
          <w:rFonts w:ascii="Times New Roman" w:hAnsi="Times New Roman" w:cs="Times New Roman"/>
          <w:b/>
          <w:bCs/>
          <w:sz w:val="24"/>
          <w:szCs w:val="24"/>
        </w:rPr>
        <w:t>Članak 1</w:t>
      </w:r>
      <w:r>
        <w:rPr>
          <w:rFonts w:ascii="Times New Roman" w:hAnsi="Times New Roman" w:cs="Times New Roman"/>
          <w:b/>
          <w:bCs/>
          <w:sz w:val="24"/>
          <w:szCs w:val="24"/>
        </w:rPr>
        <w:t>3</w:t>
      </w:r>
      <w:r w:rsidRPr="0019776A">
        <w:rPr>
          <w:rFonts w:ascii="Times New Roman" w:hAnsi="Times New Roman" w:cs="Times New Roman"/>
          <w:b/>
          <w:bCs/>
          <w:sz w:val="24"/>
          <w:szCs w:val="24"/>
        </w:rPr>
        <w:t>.</w:t>
      </w:r>
    </w:p>
    <w:p w14:paraId="6DB54395"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(1) Grobna mjesta dodjeljuju se prema položajnom planu grobnih mjesta, redoslijedom označenih brojeva, uz uvažavanje mogućnosti i želja korisnika.</w:t>
      </w:r>
    </w:p>
    <w:p w14:paraId="5DEEA184"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(2) Položajni plan grobnih mjesta mora sadržavati plan groblja, raspored grobnih mjesta s oznakama i brojevima te grafički prikaz rasporeda, a može sadržavati i druge relevantne podatke.</w:t>
      </w:r>
    </w:p>
    <w:p w14:paraId="26B71E7F"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(3) Veličina grobnog mjesta i grobnice propisuje se posebnim propisom.</w:t>
      </w:r>
    </w:p>
    <w:p w14:paraId="5A19A3EF"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(4) Vrste grobnih mjesta su: jednostruko i dvostruko (obiteljsko) grobno mjesto.</w:t>
      </w:r>
    </w:p>
    <w:p w14:paraId="24B2F1B3"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(5) Grobnice moraju biti izvedene od vodonepropusnog betona.</w:t>
      </w:r>
    </w:p>
    <w:p w14:paraId="7FEF2CC0" w14:textId="77777777" w:rsidR="00AF4AAA" w:rsidRPr="0019776A"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(6) Na grobovima i grobnicama mogu se postavljati nadgrobni znaci i spomenici koji po obliku i veličini ne smiju narušavati opći izgled groblja te moraju biti usklađeni s lokalnom tradicijom i okolišem.</w:t>
      </w:r>
    </w:p>
    <w:p w14:paraId="1594C1F5" w14:textId="77777777" w:rsidR="00AF4AAA" w:rsidRPr="00CB0590" w:rsidRDefault="00AF4AAA" w:rsidP="00AF4AAA">
      <w:pPr>
        <w:spacing w:before="100" w:beforeAutospacing="1" w:after="0" w:line="240" w:lineRule="auto"/>
        <w:contextualSpacing/>
        <w:jc w:val="both"/>
        <w:rPr>
          <w:rFonts w:ascii="Times New Roman" w:eastAsia="Times New Roman" w:hAnsi="Times New Roman" w:cs="Times New Roman"/>
          <w:sz w:val="24"/>
          <w:szCs w:val="24"/>
          <w:lang w:eastAsia="hr-HR"/>
        </w:rPr>
      </w:pPr>
      <w:r w:rsidRPr="00CB0590">
        <w:rPr>
          <w:rFonts w:ascii="Times New Roman" w:eastAsia="Times New Roman" w:hAnsi="Times New Roman" w:cs="Times New Roman"/>
          <w:sz w:val="24"/>
          <w:szCs w:val="24"/>
          <w:lang w:eastAsia="hr-HR"/>
        </w:rPr>
        <w:t>(7) O uređenju i oblikovanju grobnog mjesta odlučuje korisnik grobnog mjesta, odnosno osobe koje on ovlasti, u skladu s ovom Odlukom.</w:t>
      </w:r>
    </w:p>
    <w:p w14:paraId="659CD311" w14:textId="75BACF25" w:rsidR="00AF4AAA" w:rsidRDefault="00AF4AAA" w:rsidP="00AF4AAA">
      <w:pPr>
        <w:spacing w:after="0"/>
        <w:jc w:val="center"/>
        <w:rPr>
          <w:rFonts w:ascii="Times New Roman" w:hAnsi="Times New Roman" w:cs="Times New Roman"/>
          <w:sz w:val="24"/>
          <w:szCs w:val="24"/>
        </w:rPr>
      </w:pPr>
    </w:p>
    <w:p w14:paraId="1AA9BEDF" w14:textId="7D0C315F" w:rsidR="006A6604" w:rsidRDefault="006A6604" w:rsidP="00AF4AAA">
      <w:pPr>
        <w:spacing w:after="0"/>
        <w:jc w:val="center"/>
        <w:rPr>
          <w:rFonts w:ascii="Times New Roman" w:hAnsi="Times New Roman" w:cs="Times New Roman"/>
          <w:sz w:val="24"/>
          <w:szCs w:val="24"/>
        </w:rPr>
      </w:pPr>
    </w:p>
    <w:p w14:paraId="3CDFA15D" w14:textId="311B310F" w:rsidR="006A6604" w:rsidRDefault="006A6604" w:rsidP="006A6604">
      <w:pPr>
        <w:spacing w:after="0"/>
        <w:rPr>
          <w:rFonts w:ascii="Times New Roman" w:hAnsi="Times New Roman" w:cs="Times New Roman"/>
          <w:b/>
          <w:bCs/>
          <w:sz w:val="24"/>
          <w:szCs w:val="24"/>
        </w:rPr>
      </w:pPr>
      <w:r w:rsidRPr="0019776A">
        <w:rPr>
          <w:rFonts w:ascii="Times New Roman" w:hAnsi="Times New Roman" w:cs="Times New Roman"/>
          <w:b/>
          <w:bCs/>
          <w:sz w:val="24"/>
          <w:szCs w:val="24"/>
        </w:rPr>
        <w:t>I</w:t>
      </w:r>
      <w:r w:rsidR="00F46884">
        <w:rPr>
          <w:rFonts w:ascii="Times New Roman" w:hAnsi="Times New Roman" w:cs="Times New Roman"/>
          <w:b/>
          <w:bCs/>
          <w:sz w:val="24"/>
          <w:szCs w:val="24"/>
        </w:rPr>
        <w:t>V</w:t>
      </w:r>
      <w:r w:rsidRPr="0019776A">
        <w:rPr>
          <w:rFonts w:ascii="Times New Roman" w:hAnsi="Times New Roman" w:cs="Times New Roman"/>
          <w:b/>
          <w:bCs/>
          <w:sz w:val="24"/>
          <w:szCs w:val="24"/>
        </w:rPr>
        <w:t>. NAČIN I UVJETI UKOPA POKOJNIKA</w:t>
      </w:r>
    </w:p>
    <w:p w14:paraId="4817E13B" w14:textId="77777777" w:rsidR="0097218C" w:rsidRPr="0019776A" w:rsidRDefault="0097218C" w:rsidP="006A6604">
      <w:pPr>
        <w:spacing w:after="0"/>
        <w:rPr>
          <w:rFonts w:ascii="Times New Roman" w:hAnsi="Times New Roman" w:cs="Times New Roman"/>
          <w:b/>
          <w:bCs/>
          <w:sz w:val="24"/>
          <w:szCs w:val="24"/>
        </w:rPr>
      </w:pPr>
    </w:p>
    <w:p w14:paraId="6A3E3CA8" w14:textId="2963302E" w:rsidR="006A6604" w:rsidRPr="006A6604" w:rsidRDefault="006A6604" w:rsidP="006A6604">
      <w:pPr>
        <w:spacing w:after="0"/>
        <w:jc w:val="center"/>
        <w:rPr>
          <w:rFonts w:ascii="Times New Roman" w:hAnsi="Times New Roman" w:cs="Times New Roman"/>
          <w:b/>
          <w:bCs/>
          <w:sz w:val="24"/>
          <w:szCs w:val="24"/>
        </w:rPr>
      </w:pPr>
      <w:r w:rsidRPr="006A6604">
        <w:rPr>
          <w:rFonts w:ascii="Times New Roman" w:hAnsi="Times New Roman" w:cs="Times New Roman"/>
          <w:b/>
          <w:bCs/>
          <w:sz w:val="24"/>
          <w:szCs w:val="24"/>
        </w:rPr>
        <w:t>Članak 14.</w:t>
      </w:r>
    </w:p>
    <w:p w14:paraId="70A9EAFF" w14:textId="4F85FEAA"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Poslovima ukopa smatraju se poslovi smještaja pokojnika u mrtvačnicu, pripreme grobnog mjesta (iskop groba, otvaranje i zatvaranje grobnice), prijevoz pokojnika od mrtvačnice do grobnog mjesta, </w:t>
      </w:r>
      <w:r w:rsidR="0064300B" w:rsidRPr="0064300B">
        <w:rPr>
          <w:rFonts w:ascii="Times New Roman" w:hAnsi="Times New Roman" w:cs="Times New Roman"/>
          <w:sz w:val="24"/>
          <w:szCs w:val="24"/>
        </w:rPr>
        <w:t>polaganje umrle osobe ili posmrtnih ostataka u grobno</w:t>
      </w:r>
      <w:r w:rsidR="0064300B">
        <w:rPr>
          <w:rFonts w:ascii="Times New Roman" w:hAnsi="Times New Roman" w:cs="Times New Roman"/>
          <w:sz w:val="24"/>
          <w:szCs w:val="24"/>
        </w:rPr>
        <w:t xml:space="preserve"> </w:t>
      </w:r>
      <w:r w:rsidR="0064300B" w:rsidRPr="0064300B">
        <w:rPr>
          <w:rFonts w:ascii="Times New Roman" w:hAnsi="Times New Roman" w:cs="Times New Roman"/>
          <w:sz w:val="24"/>
          <w:szCs w:val="24"/>
        </w:rPr>
        <w:t>mjesto</w:t>
      </w:r>
      <w:r w:rsidR="0064300B">
        <w:rPr>
          <w:rFonts w:ascii="Times New Roman" w:hAnsi="Times New Roman" w:cs="Times New Roman"/>
          <w:sz w:val="24"/>
          <w:szCs w:val="24"/>
        </w:rPr>
        <w:t xml:space="preserve"> </w:t>
      </w:r>
      <w:r w:rsidRPr="0019776A">
        <w:rPr>
          <w:rFonts w:ascii="Times New Roman" w:hAnsi="Times New Roman" w:cs="Times New Roman"/>
          <w:sz w:val="24"/>
          <w:szCs w:val="24"/>
        </w:rPr>
        <w:t>te</w:t>
      </w:r>
      <w:r w:rsidR="0064300B">
        <w:rPr>
          <w:rFonts w:ascii="Times New Roman" w:hAnsi="Times New Roman" w:cs="Times New Roman"/>
          <w:sz w:val="24"/>
          <w:szCs w:val="24"/>
        </w:rPr>
        <w:t xml:space="preserve"> </w:t>
      </w:r>
      <w:r w:rsidRPr="0019776A">
        <w:rPr>
          <w:rFonts w:ascii="Times New Roman" w:hAnsi="Times New Roman" w:cs="Times New Roman"/>
          <w:sz w:val="24"/>
          <w:szCs w:val="24"/>
        </w:rPr>
        <w:t>uređenje grobnog mjesta nakon ukopa.</w:t>
      </w:r>
    </w:p>
    <w:p w14:paraId="3E8188EA" w14:textId="55519BD1" w:rsidR="00106938" w:rsidRPr="00106938" w:rsidRDefault="006A6604" w:rsidP="00106938">
      <w:pPr>
        <w:spacing w:after="0"/>
        <w:jc w:val="both"/>
        <w:rPr>
          <w:rFonts w:ascii="Times New Roman" w:hAnsi="Times New Roman" w:cs="Times New Roman"/>
          <w:sz w:val="24"/>
          <w:szCs w:val="24"/>
        </w:rPr>
      </w:pPr>
      <w:r w:rsidRPr="0064300B">
        <w:rPr>
          <w:rFonts w:ascii="Times New Roman" w:hAnsi="Times New Roman" w:cs="Times New Roman"/>
          <w:sz w:val="24"/>
          <w:szCs w:val="24"/>
        </w:rPr>
        <w:t xml:space="preserve">(2) </w:t>
      </w:r>
      <w:r w:rsidR="00106938" w:rsidRPr="0064300B">
        <w:rPr>
          <w:rFonts w:ascii="Times New Roman" w:hAnsi="Times New Roman" w:cs="Times New Roman"/>
          <w:sz w:val="24"/>
          <w:szCs w:val="24"/>
        </w:rPr>
        <w:t xml:space="preserve">Poslove </w:t>
      </w:r>
      <w:r w:rsidR="0064300B" w:rsidRPr="0064300B">
        <w:rPr>
          <w:rFonts w:ascii="Times New Roman" w:hAnsi="Times New Roman" w:cs="Times New Roman"/>
          <w:sz w:val="24"/>
          <w:szCs w:val="24"/>
        </w:rPr>
        <w:t>ukopa</w:t>
      </w:r>
      <w:r w:rsidR="00106938" w:rsidRPr="0064300B">
        <w:rPr>
          <w:rFonts w:ascii="Times New Roman" w:hAnsi="Times New Roman" w:cs="Times New Roman"/>
          <w:sz w:val="24"/>
          <w:szCs w:val="24"/>
        </w:rPr>
        <w:t xml:space="preserve"> na grobljima iz članka </w:t>
      </w:r>
      <w:r w:rsidR="0064300B" w:rsidRPr="0064300B">
        <w:rPr>
          <w:rFonts w:ascii="Times New Roman" w:hAnsi="Times New Roman" w:cs="Times New Roman"/>
          <w:sz w:val="24"/>
          <w:szCs w:val="24"/>
        </w:rPr>
        <w:t>3</w:t>
      </w:r>
      <w:r w:rsidR="00106938" w:rsidRPr="0064300B">
        <w:rPr>
          <w:rFonts w:ascii="Times New Roman" w:hAnsi="Times New Roman" w:cs="Times New Roman"/>
          <w:sz w:val="24"/>
          <w:szCs w:val="24"/>
        </w:rPr>
        <w:t>. Odluke obavlja Uprava groblja, a u slučaju da nema resurse za navedene poslove iste može Ugovorom povjeriti drugoj Upravi groblja koja ispunjava propisane zakonske uvjete ili trećoj osobi koja obavlja predmetnu djelatnost.</w:t>
      </w:r>
      <w:r w:rsidR="00106938" w:rsidRPr="00106938">
        <w:rPr>
          <w:rFonts w:ascii="Times New Roman" w:hAnsi="Times New Roman" w:cs="Times New Roman"/>
          <w:sz w:val="24"/>
          <w:szCs w:val="24"/>
        </w:rPr>
        <w:t xml:space="preserve"> </w:t>
      </w:r>
    </w:p>
    <w:p w14:paraId="7154D399" w14:textId="77777777" w:rsidR="00106938" w:rsidRPr="0019776A" w:rsidRDefault="00106938" w:rsidP="006A6604">
      <w:pPr>
        <w:spacing w:after="0"/>
        <w:jc w:val="both"/>
        <w:rPr>
          <w:rFonts w:ascii="Times New Roman" w:hAnsi="Times New Roman" w:cs="Times New Roman"/>
          <w:sz w:val="24"/>
          <w:szCs w:val="24"/>
        </w:rPr>
      </w:pPr>
    </w:p>
    <w:p w14:paraId="6582AF0B" w14:textId="0B284DB4" w:rsidR="006A6604" w:rsidRPr="006A6604" w:rsidRDefault="006A6604" w:rsidP="00AF4AAA">
      <w:pPr>
        <w:spacing w:after="0"/>
        <w:jc w:val="center"/>
        <w:rPr>
          <w:rFonts w:ascii="Times New Roman" w:hAnsi="Times New Roman" w:cs="Times New Roman"/>
          <w:b/>
          <w:bCs/>
          <w:sz w:val="24"/>
          <w:szCs w:val="24"/>
        </w:rPr>
      </w:pPr>
      <w:r w:rsidRPr="006A6604">
        <w:rPr>
          <w:rFonts w:ascii="Times New Roman" w:hAnsi="Times New Roman" w:cs="Times New Roman"/>
          <w:b/>
          <w:bCs/>
          <w:sz w:val="24"/>
          <w:szCs w:val="24"/>
        </w:rPr>
        <w:t>Članak 15.</w:t>
      </w:r>
    </w:p>
    <w:p w14:paraId="2439B9B9" w14:textId="1106DFBD" w:rsidR="006A6604" w:rsidRDefault="006A6604" w:rsidP="006A6604">
      <w:pPr>
        <w:spacing w:after="0"/>
        <w:rPr>
          <w:rFonts w:ascii="Times New Roman" w:hAnsi="Times New Roman" w:cs="Times New Roman"/>
          <w:sz w:val="24"/>
          <w:szCs w:val="24"/>
        </w:rPr>
      </w:pPr>
      <w:r>
        <w:rPr>
          <w:rFonts w:ascii="Times New Roman" w:hAnsi="Times New Roman" w:cs="Times New Roman"/>
          <w:sz w:val="24"/>
          <w:szCs w:val="24"/>
        </w:rPr>
        <w:t xml:space="preserve">Umrla osoba ne smije se ukopati bez dozvole za ukop koju izdaje ovlaštena osoba. </w:t>
      </w:r>
    </w:p>
    <w:p w14:paraId="4FC208D6" w14:textId="61D9D5E7" w:rsidR="006A6604" w:rsidRDefault="006A6604" w:rsidP="006A6604">
      <w:pPr>
        <w:spacing w:after="0"/>
        <w:rPr>
          <w:rFonts w:ascii="Times New Roman" w:hAnsi="Times New Roman" w:cs="Times New Roman"/>
          <w:sz w:val="24"/>
          <w:szCs w:val="24"/>
        </w:rPr>
      </w:pPr>
    </w:p>
    <w:p w14:paraId="01CAE74A" w14:textId="701BBCB7" w:rsidR="006A6604" w:rsidRPr="006A6604" w:rsidRDefault="006A6604" w:rsidP="006A6604">
      <w:pPr>
        <w:spacing w:after="0"/>
        <w:jc w:val="center"/>
        <w:rPr>
          <w:rFonts w:ascii="Times New Roman" w:hAnsi="Times New Roman" w:cs="Times New Roman"/>
          <w:b/>
          <w:bCs/>
          <w:sz w:val="24"/>
          <w:szCs w:val="24"/>
        </w:rPr>
      </w:pPr>
      <w:r w:rsidRPr="006A6604">
        <w:rPr>
          <w:rFonts w:ascii="Times New Roman" w:hAnsi="Times New Roman" w:cs="Times New Roman"/>
          <w:b/>
          <w:bCs/>
          <w:sz w:val="24"/>
          <w:szCs w:val="24"/>
        </w:rPr>
        <w:t>Članak 16.</w:t>
      </w:r>
    </w:p>
    <w:p w14:paraId="7323A50C" w14:textId="6E76BCAD" w:rsidR="006A6604" w:rsidRDefault="006A6604" w:rsidP="006A6604">
      <w:pPr>
        <w:spacing w:after="0"/>
        <w:jc w:val="both"/>
        <w:rPr>
          <w:rFonts w:ascii="Times New Roman" w:hAnsi="Times New Roman" w:cs="Times New Roman"/>
          <w:sz w:val="24"/>
          <w:szCs w:val="24"/>
        </w:rPr>
      </w:pPr>
      <w:r>
        <w:rPr>
          <w:rFonts w:ascii="Times New Roman" w:hAnsi="Times New Roman" w:cs="Times New Roman"/>
          <w:sz w:val="24"/>
          <w:szCs w:val="24"/>
        </w:rPr>
        <w:t xml:space="preserve">Naručitelj ukopa je svaka fizička ili pravna osoba koja je uz predočenje i predaju dozvole za ukop, a po potrebi i drugih isprava, preuzimanjem obveze podmirenja grobnih naknada i podmirenja troškova pogrebnih poslova, zatražila obavljanje ukopa. </w:t>
      </w:r>
    </w:p>
    <w:p w14:paraId="59FEE089" w14:textId="7A42146E" w:rsidR="006A6604" w:rsidRDefault="006A6604" w:rsidP="00AF4AAA">
      <w:pPr>
        <w:spacing w:after="0"/>
        <w:jc w:val="center"/>
        <w:rPr>
          <w:rFonts w:ascii="Times New Roman" w:hAnsi="Times New Roman" w:cs="Times New Roman"/>
          <w:sz w:val="24"/>
          <w:szCs w:val="24"/>
        </w:rPr>
      </w:pPr>
    </w:p>
    <w:p w14:paraId="5416C6D5" w14:textId="108CECF0" w:rsidR="006A6604" w:rsidRPr="006A6604" w:rsidRDefault="006A6604" w:rsidP="00AF4AAA">
      <w:pPr>
        <w:spacing w:after="0"/>
        <w:jc w:val="center"/>
        <w:rPr>
          <w:rFonts w:ascii="Times New Roman" w:hAnsi="Times New Roman" w:cs="Times New Roman"/>
          <w:b/>
          <w:bCs/>
          <w:sz w:val="24"/>
          <w:szCs w:val="24"/>
        </w:rPr>
      </w:pPr>
      <w:r w:rsidRPr="006A6604">
        <w:rPr>
          <w:rFonts w:ascii="Times New Roman" w:hAnsi="Times New Roman" w:cs="Times New Roman"/>
          <w:b/>
          <w:bCs/>
          <w:sz w:val="24"/>
          <w:szCs w:val="24"/>
        </w:rPr>
        <w:t>Članak 17.</w:t>
      </w:r>
    </w:p>
    <w:p w14:paraId="096A7A13" w14:textId="79FADCD0" w:rsidR="006A6604" w:rsidRDefault="006A6604" w:rsidP="006A6604">
      <w:pPr>
        <w:spacing w:after="0"/>
        <w:jc w:val="both"/>
        <w:rPr>
          <w:rFonts w:ascii="Times New Roman" w:hAnsi="Times New Roman" w:cs="Times New Roman"/>
          <w:sz w:val="24"/>
          <w:szCs w:val="24"/>
        </w:rPr>
      </w:pPr>
      <w:r>
        <w:rPr>
          <w:rFonts w:ascii="Times New Roman" w:hAnsi="Times New Roman" w:cs="Times New Roman"/>
          <w:sz w:val="24"/>
          <w:szCs w:val="24"/>
        </w:rPr>
        <w:t>(1) Ukop se vrši po odredbama ove Odluke bez obzira na državljanstvo, narodnost i vjeroispovijest umrlog.</w:t>
      </w:r>
    </w:p>
    <w:p w14:paraId="527E9CB7" w14:textId="05DB4265" w:rsidR="006A6604" w:rsidRDefault="006A6604" w:rsidP="006A6604">
      <w:pPr>
        <w:spacing w:after="0"/>
        <w:jc w:val="both"/>
        <w:rPr>
          <w:rFonts w:ascii="Times New Roman" w:hAnsi="Times New Roman" w:cs="Times New Roman"/>
          <w:sz w:val="24"/>
          <w:szCs w:val="24"/>
        </w:rPr>
      </w:pPr>
      <w:r>
        <w:rPr>
          <w:rFonts w:ascii="Times New Roman" w:hAnsi="Times New Roman" w:cs="Times New Roman"/>
          <w:sz w:val="24"/>
          <w:szCs w:val="24"/>
        </w:rPr>
        <w:t xml:space="preserve">(2) Obred sahrane vrši se na osnovi volje umrlog, njegove bliže rodbine ili osoba koje se brinu o ukopu umrlog. </w:t>
      </w:r>
    </w:p>
    <w:p w14:paraId="478EDF9A" w14:textId="77777777" w:rsidR="006A6604" w:rsidRDefault="006A6604" w:rsidP="006A6604">
      <w:pPr>
        <w:spacing w:after="0"/>
        <w:rPr>
          <w:rFonts w:ascii="Times New Roman" w:hAnsi="Times New Roman" w:cs="Times New Roman"/>
          <w:sz w:val="24"/>
          <w:szCs w:val="24"/>
        </w:rPr>
      </w:pPr>
    </w:p>
    <w:p w14:paraId="787A76F1" w14:textId="05FAC5BF" w:rsidR="006A6604" w:rsidRDefault="006A6604" w:rsidP="006A6604">
      <w:pPr>
        <w:spacing w:after="100" w:afterAutospacing="1" w:line="240" w:lineRule="auto"/>
        <w:contextualSpacing/>
        <w:jc w:val="center"/>
        <w:rPr>
          <w:rFonts w:ascii="Times New Roman" w:hAnsi="Times New Roman" w:cs="Times New Roman"/>
          <w:b/>
          <w:bCs/>
          <w:sz w:val="24"/>
          <w:szCs w:val="24"/>
        </w:rPr>
      </w:pPr>
      <w:r w:rsidRPr="0019776A">
        <w:rPr>
          <w:rFonts w:ascii="Times New Roman" w:hAnsi="Times New Roman" w:cs="Times New Roman"/>
          <w:b/>
          <w:bCs/>
          <w:sz w:val="24"/>
          <w:szCs w:val="24"/>
        </w:rPr>
        <w:t>Članak 1</w:t>
      </w:r>
      <w:r>
        <w:rPr>
          <w:rFonts w:ascii="Times New Roman" w:hAnsi="Times New Roman" w:cs="Times New Roman"/>
          <w:b/>
          <w:bCs/>
          <w:sz w:val="24"/>
          <w:szCs w:val="24"/>
        </w:rPr>
        <w:t>8</w:t>
      </w:r>
      <w:r w:rsidRPr="0019776A">
        <w:rPr>
          <w:rFonts w:ascii="Times New Roman" w:hAnsi="Times New Roman" w:cs="Times New Roman"/>
          <w:b/>
          <w:bCs/>
          <w:sz w:val="24"/>
          <w:szCs w:val="24"/>
        </w:rPr>
        <w:t>.</w:t>
      </w:r>
    </w:p>
    <w:p w14:paraId="4F2E7B6B" w14:textId="3C9DD109"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 xml:space="preserve">(1) Na grobljima iz članka 4. ove Odluke ukapaju se, u pravilu, umrle osobe koje su imale prebivalište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w:t>
      </w:r>
    </w:p>
    <w:p w14:paraId="45419FDF"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(2) Tijelo umrle osobe ukapa se u grobno mjesto koje je za života umrloj osobi bilo dodijeljeno, ako je bila korisnik grobnog mjesta, ili u grobno mjesto u koje je imala pravo ukopa.</w:t>
      </w:r>
    </w:p>
    <w:p w14:paraId="019F0C5A"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(3) Tijelo umrle osobe ukapa se u grobno mjesto koje odredi Uprava groblja, ako umrla osoba nije bila korisnik grobnog mjesta niti je imala pravo ukopa u grobno mjesto.</w:t>
      </w:r>
    </w:p>
    <w:p w14:paraId="4DA9801B"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(4) Pravo ukopa u grobno mjesto ima korisnik grobnog mjesta i članovi njegove obitelji, osim ako korisnik grobnog mjesta ne odredi drukčije.</w:t>
      </w:r>
    </w:p>
    <w:p w14:paraId="7AA47A7A"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(5) Članovima obitelji korisnika grobnog mjesta koji imaju pravo ukopa smatraju se bračni ili izvanbračni drug, životni ili neformalni životni partner, potomci i posvojena djeca te njihovi bračni ili izvanbračni drugovi, kao i roditelji korisnika grobnog mjesta.</w:t>
      </w:r>
    </w:p>
    <w:p w14:paraId="12FB8A7E"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(6) Korisnik grobnog mjesta može dati pravo ukopa i drugim osobama, a može ga i povući do trenutka smrti osobe kojoj je pravo dano, o čemu je dužan obavijestiti tu osobu.</w:t>
      </w:r>
    </w:p>
    <w:p w14:paraId="56FCB41A"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(7) Osoba kojoj je korisnik grobnog mjesta dao pravo ukopa ne može prenijeti to pravo na treću osobu.</w:t>
      </w:r>
    </w:p>
    <w:p w14:paraId="3796295B"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(8) Pravo ukopa te povlačenje tog prava daje se u pisanom obliku i korisnik ga je dužan dostaviti Upravi groblja, koja činjenicu upisuje u grobni očevidnik.</w:t>
      </w:r>
    </w:p>
    <w:p w14:paraId="16BD4EB8"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(9) Prestanak prava ukopa može se upisati u grobni očevidnik na temelju izjave korisnika o povlačenju prava, sporazuma, odluke suda ili pisane izjave osobe koja je stekla pravo ukopa.</w:t>
      </w:r>
    </w:p>
    <w:p w14:paraId="7781A755"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 xml:space="preserve">(10) Ako pravo korištenja ima više korisnika grobnog mjesta, za stjecanje prava ukopa te za obilježavanje ili uređivanje grobnog mjesta potrebna je suglasnost svih </w:t>
      </w:r>
      <w:proofErr w:type="spellStart"/>
      <w:r w:rsidRPr="0019776A">
        <w:rPr>
          <w:rFonts w:ascii="Times New Roman" w:hAnsi="Times New Roman" w:cs="Times New Roman"/>
          <w:color w:val="000000"/>
          <w:sz w:val="24"/>
          <w:szCs w:val="24"/>
        </w:rPr>
        <w:t>sukorisnika</w:t>
      </w:r>
      <w:proofErr w:type="spellEnd"/>
      <w:r w:rsidRPr="0019776A">
        <w:rPr>
          <w:rFonts w:ascii="Times New Roman" w:hAnsi="Times New Roman" w:cs="Times New Roman"/>
          <w:color w:val="000000"/>
          <w:sz w:val="24"/>
          <w:szCs w:val="24"/>
        </w:rPr>
        <w:t>.</w:t>
      </w:r>
    </w:p>
    <w:p w14:paraId="43FD5473"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(11) Nakon smrti korisnika grobnog mjesta, do upisa nasljednika odnosno novog korisnika, u grobno mjesto se mogu ukapati:</w:t>
      </w:r>
    </w:p>
    <w:p w14:paraId="689DA142" w14:textId="77777777" w:rsidR="006A6604" w:rsidRPr="0019776A" w:rsidRDefault="006A6604" w:rsidP="006A6604">
      <w:pPr>
        <w:pStyle w:val="Odlomakpopisa"/>
        <w:widowControl w:val="0"/>
        <w:numPr>
          <w:ilvl w:val="0"/>
          <w:numId w:val="11"/>
        </w:numPr>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osobe kojima je korisnik za života dao pravo ukopa,</w:t>
      </w:r>
    </w:p>
    <w:p w14:paraId="024046E2" w14:textId="77777777" w:rsidR="006A6604" w:rsidRPr="0019776A" w:rsidRDefault="006A6604" w:rsidP="006A6604">
      <w:pPr>
        <w:pStyle w:val="Odlomakpopisa"/>
        <w:widowControl w:val="0"/>
        <w:numPr>
          <w:ilvl w:val="0"/>
          <w:numId w:val="11"/>
        </w:numPr>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članovi njegove obitelji iz stavka 5. ovoga članka, kao i osobe koje bi se smatrale članovima obitelji da je korisnik živ, osim osoba koje je korisnik za života isključio.</w:t>
      </w:r>
    </w:p>
    <w:p w14:paraId="76EC00C6"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p>
    <w:p w14:paraId="56E6A05F" w14:textId="264C664A"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 xml:space="preserve">(12) Na grobljima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 xml:space="preserve"> mogu se ukapati i umrle osobe koje nisu imale prebivalište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 ako su korisnici grobnog mjesta sukladno odredbama ove Odluke.</w:t>
      </w:r>
    </w:p>
    <w:p w14:paraId="68A33167" w14:textId="0E445040"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 xml:space="preserve">(13) Iznimno, na grobljima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 xml:space="preserve"> mogu se ukapati i druge umrle osobe ako su to odredile za života ili ako to odredi njihova obitelj, odnosno osobe koje su dužne skrbiti o ukopu. U tom slučaju ukop je moguć ako je barem jedan član obitelji ili osoba koja skrbi o ukopu korisnik grobnog mjesta sukladno odredbama ove Odluke.</w:t>
      </w:r>
    </w:p>
    <w:p w14:paraId="57AB34E7" w14:textId="58AB51DC"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 xml:space="preserve">(14) Ako se u grobno mjesto ukapa osoba koja nema prebivalište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 xml:space="preserve"> te ako ni korisnik grobnog mjesta nema prebivalište na području Općine </w:t>
      </w:r>
      <w:r w:rsidR="0091258B">
        <w:rPr>
          <w:rFonts w:ascii="Times New Roman" w:hAnsi="Times New Roman" w:cs="Times New Roman"/>
          <w:color w:val="000000"/>
          <w:sz w:val="24"/>
          <w:szCs w:val="24"/>
        </w:rPr>
        <w:t>Udbina</w:t>
      </w:r>
      <w:r w:rsidRPr="0019776A">
        <w:rPr>
          <w:rFonts w:ascii="Times New Roman" w:hAnsi="Times New Roman" w:cs="Times New Roman"/>
          <w:color w:val="000000"/>
          <w:sz w:val="24"/>
          <w:szCs w:val="24"/>
        </w:rPr>
        <w:t>, primjenjuje se odgovarajuća cijena utvrđena važećom Odlukom o visini grobnih naknada.</w:t>
      </w:r>
    </w:p>
    <w:p w14:paraId="5E195EC1"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(15) Vjerskim zajednicama dopušteno je obavljanje vjerskih obreda prilikom ukopa umrle osobe, sukladno propisima o vjerskim zajednicama. Obred nad otvorenim lijesom nije dopušten.</w:t>
      </w:r>
    </w:p>
    <w:p w14:paraId="0E54EDFB" w14:textId="77777777" w:rsidR="006A6604" w:rsidRPr="0019776A" w:rsidRDefault="006A6604" w:rsidP="006A6604">
      <w:pPr>
        <w:widowControl w:val="0"/>
        <w:shd w:val="clear" w:color="auto" w:fill="FFFFFF" w:themeFill="background1"/>
        <w:autoSpaceDE w:val="0"/>
        <w:autoSpaceDN w:val="0"/>
        <w:adjustRightInd w:val="0"/>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(16) Prijenos umrlih u mrtvačnicu obavlja ovlaštena pogrebna služba.</w:t>
      </w:r>
    </w:p>
    <w:p w14:paraId="0080DE52" w14:textId="64CB7C62" w:rsidR="006A6604" w:rsidRDefault="006A6604" w:rsidP="006A6604">
      <w:pPr>
        <w:spacing w:after="100" w:afterAutospacing="1" w:line="240" w:lineRule="auto"/>
        <w:contextualSpacing/>
        <w:jc w:val="center"/>
        <w:rPr>
          <w:rFonts w:ascii="Times New Roman" w:hAnsi="Times New Roman" w:cs="Times New Roman"/>
          <w:b/>
          <w:bCs/>
          <w:sz w:val="24"/>
          <w:szCs w:val="24"/>
        </w:rPr>
      </w:pPr>
    </w:p>
    <w:p w14:paraId="6D6FADB7" w14:textId="0BE333BD" w:rsidR="006A6604" w:rsidRDefault="006A6604" w:rsidP="006A6604">
      <w:pPr>
        <w:spacing w:after="100" w:afterAutospacing="1"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Članak 19.</w:t>
      </w:r>
    </w:p>
    <w:p w14:paraId="2644893E" w14:textId="3A1CE618" w:rsidR="006A6604" w:rsidRPr="006A6604" w:rsidRDefault="006A6604" w:rsidP="006A6604">
      <w:pPr>
        <w:spacing w:after="100" w:afterAutospacing="1" w:line="240" w:lineRule="auto"/>
        <w:contextualSpacing/>
        <w:jc w:val="both"/>
        <w:rPr>
          <w:rFonts w:ascii="Times New Roman" w:hAnsi="Times New Roman" w:cs="Times New Roman"/>
          <w:sz w:val="24"/>
          <w:szCs w:val="24"/>
        </w:rPr>
      </w:pPr>
      <w:r w:rsidRPr="00CB3897">
        <w:rPr>
          <w:rFonts w:ascii="Times New Roman" w:hAnsi="Times New Roman" w:cs="Times New Roman"/>
          <w:sz w:val="24"/>
          <w:szCs w:val="24"/>
        </w:rPr>
        <w:t xml:space="preserve">Naručitelj ukopa za obavljanje pogrebnih poslova plaća uslugu prema cjeniku ovlaštenog pogrebnika. </w:t>
      </w:r>
    </w:p>
    <w:p w14:paraId="1E9B8BC6" w14:textId="6F832BD4" w:rsidR="006A6604" w:rsidRDefault="006A6604" w:rsidP="006A6604">
      <w:pPr>
        <w:spacing w:after="100" w:afterAutospacing="1" w:line="240" w:lineRule="auto"/>
        <w:contextualSpacing/>
        <w:rPr>
          <w:rFonts w:ascii="Times New Roman" w:hAnsi="Times New Roman" w:cs="Times New Roman"/>
          <w:sz w:val="24"/>
          <w:szCs w:val="24"/>
        </w:rPr>
      </w:pPr>
    </w:p>
    <w:p w14:paraId="16356160" w14:textId="77777777" w:rsidR="006A6604" w:rsidRDefault="006A6604" w:rsidP="006A6604">
      <w:pPr>
        <w:spacing w:after="100" w:afterAutospacing="1" w:line="240" w:lineRule="auto"/>
        <w:contextualSpacing/>
        <w:rPr>
          <w:rFonts w:ascii="Times New Roman" w:hAnsi="Times New Roman" w:cs="Times New Roman"/>
          <w:sz w:val="24"/>
          <w:szCs w:val="24"/>
        </w:rPr>
      </w:pPr>
    </w:p>
    <w:p w14:paraId="19B8BEE0" w14:textId="35EB0EAC" w:rsidR="006A6604" w:rsidRDefault="006A6604" w:rsidP="006A6604">
      <w:pPr>
        <w:spacing w:after="100" w:afterAutospacing="1" w:line="240" w:lineRule="auto"/>
        <w:contextualSpacing/>
        <w:rPr>
          <w:rFonts w:ascii="Times New Roman" w:hAnsi="Times New Roman" w:cs="Times New Roman"/>
          <w:b/>
          <w:bCs/>
          <w:sz w:val="24"/>
          <w:szCs w:val="24"/>
        </w:rPr>
      </w:pPr>
      <w:r w:rsidRPr="006A6604">
        <w:rPr>
          <w:rFonts w:ascii="Times New Roman" w:hAnsi="Times New Roman" w:cs="Times New Roman"/>
          <w:b/>
          <w:bCs/>
          <w:sz w:val="24"/>
          <w:szCs w:val="24"/>
        </w:rPr>
        <w:t>V. VREMENSKI RAZMACI UKOPA U POPUNJENA GROBNA MJESTA</w:t>
      </w:r>
    </w:p>
    <w:p w14:paraId="5856918C" w14:textId="77777777" w:rsidR="006A6604" w:rsidRDefault="006A6604" w:rsidP="006A6604">
      <w:pPr>
        <w:spacing w:after="0"/>
        <w:jc w:val="both"/>
        <w:rPr>
          <w:rFonts w:ascii="Times New Roman" w:hAnsi="Times New Roman" w:cs="Times New Roman"/>
          <w:sz w:val="24"/>
          <w:szCs w:val="24"/>
        </w:rPr>
      </w:pPr>
    </w:p>
    <w:p w14:paraId="625658DE" w14:textId="00B5776F" w:rsidR="006A6604" w:rsidRPr="006A6604" w:rsidRDefault="006A6604" w:rsidP="006A6604">
      <w:pPr>
        <w:spacing w:after="0"/>
        <w:jc w:val="center"/>
        <w:rPr>
          <w:rFonts w:ascii="Times New Roman" w:hAnsi="Times New Roman" w:cs="Times New Roman"/>
          <w:b/>
          <w:bCs/>
          <w:sz w:val="24"/>
          <w:szCs w:val="24"/>
        </w:rPr>
      </w:pPr>
      <w:r w:rsidRPr="006A6604">
        <w:rPr>
          <w:rFonts w:ascii="Times New Roman" w:hAnsi="Times New Roman" w:cs="Times New Roman"/>
          <w:b/>
          <w:bCs/>
          <w:sz w:val="24"/>
          <w:szCs w:val="24"/>
        </w:rPr>
        <w:t>Članak 20.</w:t>
      </w:r>
    </w:p>
    <w:p w14:paraId="05101C77" w14:textId="4F46988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U popunjena grobna mjesta ukop se može odobriti i redovno obaviti nakon isteka 10 godina od posljednjeg ukopa u grob, odnosno 20 godina u grobnicu, a ovisno o vrsti grobnog mjesta utvrđenog u Grobnom očevidniku Uprave groblja, ako su stečeni sanitarni uvjeti za sabiranje i zbrinjavanje posmrtnih ostataka.</w:t>
      </w:r>
    </w:p>
    <w:p w14:paraId="5620BC33" w14:textId="20CE9CE8" w:rsidR="006A6604" w:rsidRPr="0019776A" w:rsidRDefault="006A6604" w:rsidP="006A660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21</w:t>
      </w:r>
      <w:r w:rsidRPr="0019776A">
        <w:rPr>
          <w:rFonts w:ascii="Times New Roman" w:hAnsi="Times New Roman" w:cs="Times New Roman"/>
          <w:b/>
          <w:bCs/>
          <w:sz w:val="24"/>
          <w:szCs w:val="24"/>
        </w:rPr>
        <w:t>.</w:t>
      </w:r>
    </w:p>
    <w:p w14:paraId="40E0C87E"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U napuštena grobna mjesta ukop se može obaviti nakon proteka 10 godina od posljednjeg ukopa u grob, odnosno nakon proteka 20 godina od ukopa u grobnicu.</w:t>
      </w:r>
    </w:p>
    <w:p w14:paraId="0A786D0F" w14:textId="77777777" w:rsidR="006A6604" w:rsidRPr="0019776A" w:rsidRDefault="006A6604" w:rsidP="006A6604">
      <w:pPr>
        <w:spacing w:after="0"/>
        <w:jc w:val="both"/>
        <w:rPr>
          <w:rFonts w:ascii="Times New Roman" w:hAnsi="Times New Roman" w:cs="Times New Roman"/>
          <w:sz w:val="24"/>
          <w:szCs w:val="24"/>
        </w:rPr>
      </w:pPr>
    </w:p>
    <w:p w14:paraId="48FC7F69" w14:textId="3FADD85D" w:rsidR="006A6604" w:rsidRPr="0019776A" w:rsidRDefault="006A6604" w:rsidP="006A660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22.</w:t>
      </w:r>
    </w:p>
    <w:p w14:paraId="19B0CA5F"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Uprava groblja, odnosno za to ovlaštena osoba, će prije dodjele napuštenog grobnog mjesta drugom korisniku premjestiti ostatke preminulog iz napuštenog grobnog mjesta u zajedničko grobno mjesto izrađeno za tu namjenu.</w:t>
      </w:r>
    </w:p>
    <w:p w14:paraId="2E504F37" w14:textId="77777777" w:rsidR="006A6604" w:rsidRPr="0019776A" w:rsidRDefault="006A6604" w:rsidP="006A6604">
      <w:pPr>
        <w:spacing w:after="0"/>
        <w:jc w:val="both"/>
        <w:rPr>
          <w:rFonts w:ascii="Times New Roman" w:hAnsi="Times New Roman" w:cs="Times New Roman"/>
          <w:sz w:val="24"/>
          <w:szCs w:val="24"/>
        </w:rPr>
      </w:pPr>
    </w:p>
    <w:p w14:paraId="59FBCD5E" w14:textId="665BC556" w:rsidR="006A6604" w:rsidRPr="0019776A" w:rsidRDefault="006A6604" w:rsidP="006A660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23.</w:t>
      </w:r>
    </w:p>
    <w:p w14:paraId="2C026791" w14:textId="77777777" w:rsidR="006A6604" w:rsidRPr="0019776A" w:rsidRDefault="006A6604" w:rsidP="006A6604">
      <w:pPr>
        <w:spacing w:after="0"/>
        <w:jc w:val="both"/>
        <w:rPr>
          <w:rFonts w:ascii="Times New Roman" w:hAnsi="Times New Roman" w:cs="Times New Roman"/>
          <w:sz w:val="24"/>
          <w:szCs w:val="24"/>
        </w:rPr>
      </w:pPr>
      <w:r w:rsidRPr="006544BE">
        <w:rPr>
          <w:rFonts w:ascii="Times New Roman" w:hAnsi="Times New Roman" w:cs="Times New Roman"/>
          <w:sz w:val="24"/>
          <w:szCs w:val="24"/>
        </w:rPr>
        <w:t>(1) Sredstva za redovno održavanje groblja osiguravaju se iz naknade za dodijeljeno grobno mjesto i sredstava godišnje grobne naknade te ostalih prihoda vezanih uz davanje grobnih usluga.</w:t>
      </w:r>
    </w:p>
    <w:p w14:paraId="734BE609" w14:textId="6BAEB1DE"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(2) Sredstva za investicijsko ulaganje i proširenje groblja osiguravaju se iz sredstava proračuna Općine </w:t>
      </w:r>
      <w:r w:rsidR="0091258B">
        <w:rPr>
          <w:rFonts w:ascii="Times New Roman" w:hAnsi="Times New Roman" w:cs="Times New Roman"/>
          <w:sz w:val="24"/>
          <w:szCs w:val="24"/>
        </w:rPr>
        <w:t>Udbina</w:t>
      </w:r>
      <w:r w:rsidRPr="0019776A">
        <w:rPr>
          <w:rFonts w:ascii="Times New Roman" w:hAnsi="Times New Roman" w:cs="Times New Roman"/>
          <w:sz w:val="24"/>
          <w:szCs w:val="24"/>
        </w:rPr>
        <w:t>.</w:t>
      </w:r>
    </w:p>
    <w:p w14:paraId="1B9E282C" w14:textId="77777777" w:rsidR="006A6604" w:rsidRDefault="006A6604" w:rsidP="006A6604">
      <w:pPr>
        <w:spacing w:after="100" w:afterAutospacing="1" w:line="240" w:lineRule="auto"/>
        <w:contextualSpacing/>
        <w:rPr>
          <w:rFonts w:ascii="Times New Roman" w:hAnsi="Times New Roman" w:cs="Times New Roman"/>
          <w:b/>
          <w:bCs/>
          <w:sz w:val="24"/>
          <w:szCs w:val="24"/>
        </w:rPr>
      </w:pPr>
    </w:p>
    <w:p w14:paraId="5A6A4DF7" w14:textId="4D8BD97D" w:rsidR="00325DC9" w:rsidRPr="0019776A" w:rsidRDefault="00325DC9" w:rsidP="0019776A">
      <w:pPr>
        <w:spacing w:after="100" w:afterAutospacing="1" w:line="240" w:lineRule="auto"/>
        <w:contextualSpacing/>
        <w:jc w:val="both"/>
        <w:rPr>
          <w:rFonts w:ascii="Times New Roman" w:hAnsi="Times New Roman" w:cs="Times New Roman"/>
          <w:sz w:val="24"/>
          <w:szCs w:val="24"/>
        </w:rPr>
      </w:pPr>
    </w:p>
    <w:p w14:paraId="4ADC4A15" w14:textId="77777777" w:rsidR="006A6604" w:rsidRDefault="00325DC9" w:rsidP="006A6604">
      <w:pPr>
        <w:widowControl w:val="0"/>
        <w:shd w:val="clear" w:color="auto" w:fill="FFFFFF" w:themeFill="background1"/>
        <w:autoSpaceDE w:val="0"/>
        <w:autoSpaceDN w:val="0"/>
        <w:adjustRightInd w:val="0"/>
        <w:spacing w:after="0"/>
        <w:rPr>
          <w:rFonts w:ascii="Times New Roman" w:hAnsi="Times New Roman" w:cs="Times New Roman"/>
          <w:b/>
          <w:bCs/>
          <w:color w:val="000000"/>
          <w:sz w:val="24"/>
          <w:szCs w:val="24"/>
        </w:rPr>
      </w:pPr>
      <w:r w:rsidRPr="0019776A">
        <w:rPr>
          <w:rFonts w:ascii="Times New Roman" w:hAnsi="Times New Roman" w:cs="Times New Roman"/>
          <w:b/>
          <w:bCs/>
          <w:sz w:val="24"/>
          <w:szCs w:val="24"/>
        </w:rPr>
        <w:t>VI.</w:t>
      </w:r>
      <w:r w:rsidRPr="0019776A">
        <w:t xml:space="preserve"> </w:t>
      </w:r>
      <w:r w:rsidR="006A6604">
        <w:t xml:space="preserve"> </w:t>
      </w:r>
      <w:r w:rsidR="006A6604" w:rsidRPr="0019776A">
        <w:rPr>
          <w:rFonts w:ascii="Times New Roman" w:hAnsi="Times New Roman" w:cs="Times New Roman"/>
          <w:b/>
          <w:bCs/>
          <w:color w:val="000000"/>
          <w:sz w:val="24"/>
          <w:szCs w:val="24"/>
        </w:rPr>
        <w:t>ISKOP (EKSHUMACIJA) UMRLIH OSOBA</w:t>
      </w:r>
    </w:p>
    <w:p w14:paraId="4748EC03" w14:textId="77777777" w:rsidR="0097218C" w:rsidRPr="0019776A" w:rsidRDefault="0097218C" w:rsidP="006A6604">
      <w:pPr>
        <w:widowControl w:val="0"/>
        <w:shd w:val="clear" w:color="auto" w:fill="FFFFFF" w:themeFill="background1"/>
        <w:autoSpaceDE w:val="0"/>
        <w:autoSpaceDN w:val="0"/>
        <w:adjustRightInd w:val="0"/>
        <w:spacing w:after="0"/>
        <w:rPr>
          <w:rFonts w:ascii="Times New Roman" w:hAnsi="Times New Roman" w:cs="Times New Roman"/>
          <w:b/>
          <w:bCs/>
          <w:color w:val="000000"/>
          <w:sz w:val="24"/>
          <w:szCs w:val="24"/>
        </w:rPr>
      </w:pPr>
    </w:p>
    <w:p w14:paraId="0012E751" w14:textId="5E95CB40" w:rsidR="006A6604" w:rsidRPr="0019776A" w:rsidRDefault="006A6604" w:rsidP="006A6604">
      <w:pPr>
        <w:widowControl w:val="0"/>
        <w:shd w:val="clear" w:color="auto" w:fill="FFFFFF" w:themeFill="background1"/>
        <w:autoSpaceDE w:val="0"/>
        <w:autoSpaceDN w:val="0"/>
        <w:adjustRightInd w:val="0"/>
        <w:spacing w:after="0"/>
        <w:jc w:val="center"/>
        <w:rPr>
          <w:rFonts w:ascii="Times New Roman" w:hAnsi="Times New Roman" w:cs="Times New Roman"/>
          <w:b/>
          <w:bCs/>
          <w:color w:val="000000"/>
          <w:sz w:val="24"/>
          <w:szCs w:val="24"/>
        </w:rPr>
      </w:pPr>
      <w:r w:rsidRPr="0019776A">
        <w:rPr>
          <w:rFonts w:ascii="Times New Roman" w:hAnsi="Times New Roman" w:cs="Times New Roman"/>
          <w:b/>
          <w:bCs/>
          <w:color w:val="000000"/>
          <w:sz w:val="24"/>
          <w:szCs w:val="24"/>
        </w:rPr>
        <w:t xml:space="preserve">Članak </w:t>
      </w:r>
      <w:r>
        <w:rPr>
          <w:rFonts w:ascii="Times New Roman" w:hAnsi="Times New Roman" w:cs="Times New Roman"/>
          <w:b/>
          <w:bCs/>
          <w:color w:val="000000"/>
          <w:sz w:val="24"/>
          <w:szCs w:val="24"/>
        </w:rPr>
        <w:t>24</w:t>
      </w:r>
      <w:r w:rsidRPr="0019776A">
        <w:rPr>
          <w:rFonts w:ascii="Times New Roman" w:hAnsi="Times New Roman" w:cs="Times New Roman"/>
          <w:b/>
          <w:bCs/>
          <w:color w:val="000000"/>
          <w:sz w:val="24"/>
          <w:szCs w:val="24"/>
        </w:rPr>
        <w:t>.</w:t>
      </w:r>
    </w:p>
    <w:p w14:paraId="7040C02D" w14:textId="77777777" w:rsidR="006A6604" w:rsidRPr="0019776A" w:rsidRDefault="006A6604" w:rsidP="006A6604">
      <w:pPr>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(1) Iskop (ekshumacija) umrlih osoba obavlja se na zahtjev članova uže obitelji umrle osobe, osoba koje su se brinule o ukopu, po službenoj dužnosti kada za to postoje opravdani razlozi ili na temelju odluke suda.</w:t>
      </w:r>
    </w:p>
    <w:p w14:paraId="7F196F90" w14:textId="77777777" w:rsidR="006A6604" w:rsidRPr="0019776A" w:rsidRDefault="006A6604" w:rsidP="006A6604">
      <w:pPr>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(2) Iskop, prijenos na drugo mjesto i ponovno ukapanje obavlja se u skladu s važećim propisima.</w:t>
      </w:r>
    </w:p>
    <w:p w14:paraId="0DD9E07A" w14:textId="77777777" w:rsidR="006A6604" w:rsidRPr="0019776A" w:rsidRDefault="006A6604" w:rsidP="006A6604">
      <w:pPr>
        <w:spacing w:after="0"/>
        <w:jc w:val="both"/>
        <w:rPr>
          <w:rFonts w:ascii="Times New Roman" w:hAnsi="Times New Roman" w:cs="Times New Roman"/>
          <w:color w:val="000000"/>
          <w:sz w:val="24"/>
          <w:szCs w:val="24"/>
        </w:rPr>
      </w:pPr>
      <w:r w:rsidRPr="0019776A">
        <w:rPr>
          <w:rFonts w:ascii="Times New Roman" w:hAnsi="Times New Roman" w:cs="Times New Roman"/>
          <w:color w:val="000000"/>
          <w:sz w:val="24"/>
          <w:szCs w:val="24"/>
        </w:rPr>
        <w:t>(3) Ekshumaciju organizira Uprava groblja, a obavlja ovlaštena  osoba.</w:t>
      </w:r>
    </w:p>
    <w:p w14:paraId="7A8550DA"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color w:val="000000"/>
          <w:sz w:val="24"/>
          <w:szCs w:val="24"/>
        </w:rPr>
        <w:t>(4) Ekshumacija se obavlja u slučajevima i na način utvrđen zakonom i drugim važećim propisima.</w:t>
      </w:r>
    </w:p>
    <w:p w14:paraId="677BC5A9" w14:textId="77777777" w:rsidR="006A6604" w:rsidRPr="0019776A" w:rsidRDefault="006A6604" w:rsidP="006A6604">
      <w:pPr>
        <w:spacing w:after="0"/>
        <w:jc w:val="both"/>
        <w:rPr>
          <w:rFonts w:ascii="Times New Roman" w:hAnsi="Times New Roman" w:cs="Times New Roman"/>
          <w:sz w:val="24"/>
          <w:szCs w:val="24"/>
        </w:rPr>
      </w:pPr>
    </w:p>
    <w:p w14:paraId="125AD803" w14:textId="2F1FB5E5" w:rsidR="006A6604" w:rsidRPr="0019776A" w:rsidRDefault="006A6604" w:rsidP="006A660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25</w:t>
      </w:r>
      <w:r w:rsidRPr="0019776A">
        <w:rPr>
          <w:rFonts w:ascii="Times New Roman" w:hAnsi="Times New Roman" w:cs="Times New Roman"/>
          <w:b/>
          <w:bCs/>
          <w:sz w:val="24"/>
          <w:szCs w:val="24"/>
        </w:rPr>
        <w:t xml:space="preserve">. </w:t>
      </w:r>
    </w:p>
    <w:p w14:paraId="421DA8FB"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(1) Iskop (ekshumacija) umrle osobe odnosno posmrtnih ostataka može se obaviti:</w:t>
      </w:r>
    </w:p>
    <w:p w14:paraId="06E88060" w14:textId="77777777" w:rsidR="006A6604" w:rsidRPr="0019776A" w:rsidRDefault="006A6604" w:rsidP="006A6604">
      <w:pPr>
        <w:pStyle w:val="Odlomakpopisa"/>
        <w:numPr>
          <w:ilvl w:val="0"/>
          <w:numId w:val="9"/>
        </w:numPr>
        <w:spacing w:after="0"/>
        <w:jc w:val="both"/>
        <w:rPr>
          <w:rFonts w:ascii="Times New Roman" w:hAnsi="Times New Roman" w:cs="Times New Roman"/>
          <w:sz w:val="24"/>
          <w:szCs w:val="24"/>
        </w:rPr>
      </w:pPr>
      <w:r w:rsidRPr="0019776A">
        <w:rPr>
          <w:rFonts w:ascii="Times New Roman" w:hAnsi="Times New Roman" w:cs="Times New Roman"/>
          <w:sz w:val="24"/>
          <w:szCs w:val="24"/>
        </w:rPr>
        <w:t>na temelju zahtjeva članova uže obitelji odnosno korisnika grobnog mjesta, radi premještanja u drugo grobno mjesto,</w:t>
      </w:r>
    </w:p>
    <w:p w14:paraId="20919887" w14:textId="77777777" w:rsidR="006A6604" w:rsidRPr="0019776A" w:rsidRDefault="006A6604" w:rsidP="006A6604">
      <w:pPr>
        <w:pStyle w:val="Odlomakpopisa"/>
        <w:numPr>
          <w:ilvl w:val="0"/>
          <w:numId w:val="9"/>
        </w:numPr>
        <w:spacing w:after="0"/>
        <w:jc w:val="both"/>
        <w:rPr>
          <w:rFonts w:ascii="Times New Roman" w:hAnsi="Times New Roman" w:cs="Times New Roman"/>
          <w:sz w:val="24"/>
          <w:szCs w:val="24"/>
        </w:rPr>
      </w:pPr>
      <w:r w:rsidRPr="0019776A">
        <w:rPr>
          <w:rFonts w:ascii="Times New Roman" w:hAnsi="Times New Roman" w:cs="Times New Roman"/>
          <w:sz w:val="24"/>
          <w:szCs w:val="24"/>
        </w:rPr>
        <w:t>na temelju zahtjeva osobe koja je ovlaštena tražiti iskop na temelju pravomoćne sudske odluke,</w:t>
      </w:r>
    </w:p>
    <w:p w14:paraId="0C95289F" w14:textId="77777777" w:rsidR="006A6604" w:rsidRPr="0019776A" w:rsidRDefault="006A6604" w:rsidP="006A6604">
      <w:pPr>
        <w:pStyle w:val="Odlomakpopisa"/>
        <w:numPr>
          <w:ilvl w:val="0"/>
          <w:numId w:val="9"/>
        </w:numPr>
        <w:spacing w:after="0"/>
        <w:jc w:val="both"/>
        <w:rPr>
          <w:rFonts w:ascii="Times New Roman" w:hAnsi="Times New Roman" w:cs="Times New Roman"/>
          <w:sz w:val="24"/>
          <w:szCs w:val="24"/>
        </w:rPr>
      </w:pPr>
      <w:r w:rsidRPr="0019776A">
        <w:rPr>
          <w:rFonts w:ascii="Times New Roman" w:hAnsi="Times New Roman" w:cs="Times New Roman"/>
          <w:sz w:val="24"/>
          <w:szCs w:val="24"/>
        </w:rPr>
        <w:t>po službenoj dužnosti na temelju odluke nadležnog tijela.</w:t>
      </w:r>
    </w:p>
    <w:p w14:paraId="51440A5E"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(2) Osoba koja traži ekshumaciju posmrtnih ostataka dužna je Upravi groblja podnijeti zahtjev koji potpisuju podnositelj zahtjeva, korisnik grobnog mjesta iz kojeg se vrši ekshumacija te korisnik grobnog mjesta u koje se vrši prijenos posmrtnih ostataka.</w:t>
      </w:r>
    </w:p>
    <w:p w14:paraId="3A4E913D"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(3) Uz zahtjev je potrebno priložiti:</w:t>
      </w:r>
    </w:p>
    <w:p w14:paraId="7326A9DF" w14:textId="77777777" w:rsidR="006A6604" w:rsidRPr="0019776A" w:rsidRDefault="006A6604" w:rsidP="006A6604">
      <w:pPr>
        <w:pStyle w:val="Odlomakpopisa"/>
        <w:numPr>
          <w:ilvl w:val="0"/>
          <w:numId w:val="10"/>
        </w:numPr>
        <w:spacing w:after="0"/>
        <w:jc w:val="both"/>
        <w:rPr>
          <w:rFonts w:ascii="Times New Roman" w:hAnsi="Times New Roman" w:cs="Times New Roman"/>
          <w:sz w:val="24"/>
          <w:szCs w:val="24"/>
        </w:rPr>
      </w:pPr>
      <w:r w:rsidRPr="0019776A">
        <w:rPr>
          <w:rFonts w:ascii="Times New Roman" w:hAnsi="Times New Roman" w:cs="Times New Roman"/>
          <w:sz w:val="24"/>
          <w:szCs w:val="24"/>
        </w:rPr>
        <w:t>potvrdu o korisniku grobnog mjesta iz kojeg se vrši ekshumacija,</w:t>
      </w:r>
    </w:p>
    <w:p w14:paraId="2D4FD29D" w14:textId="77777777" w:rsidR="006A6604" w:rsidRPr="0019776A" w:rsidRDefault="006A6604" w:rsidP="006A6604">
      <w:pPr>
        <w:pStyle w:val="Odlomakpopisa"/>
        <w:numPr>
          <w:ilvl w:val="0"/>
          <w:numId w:val="10"/>
        </w:numPr>
        <w:spacing w:after="0"/>
        <w:jc w:val="both"/>
        <w:rPr>
          <w:rFonts w:ascii="Times New Roman" w:hAnsi="Times New Roman" w:cs="Times New Roman"/>
          <w:sz w:val="24"/>
          <w:szCs w:val="24"/>
        </w:rPr>
      </w:pPr>
      <w:r w:rsidRPr="0019776A">
        <w:rPr>
          <w:rFonts w:ascii="Times New Roman" w:hAnsi="Times New Roman" w:cs="Times New Roman"/>
          <w:sz w:val="24"/>
          <w:szCs w:val="24"/>
        </w:rPr>
        <w:t>potvrdu o korisniku grobnog mjesta u koje će se izvršiti prijenos posmrtnih ostataka,</w:t>
      </w:r>
    </w:p>
    <w:p w14:paraId="6A4F9B96" w14:textId="77777777" w:rsidR="006A6604" w:rsidRPr="0019776A" w:rsidRDefault="006A6604" w:rsidP="006A6604">
      <w:pPr>
        <w:pStyle w:val="Odlomakpopisa"/>
        <w:numPr>
          <w:ilvl w:val="0"/>
          <w:numId w:val="10"/>
        </w:numPr>
        <w:spacing w:after="0"/>
        <w:jc w:val="both"/>
        <w:rPr>
          <w:rFonts w:ascii="Times New Roman" w:hAnsi="Times New Roman" w:cs="Times New Roman"/>
          <w:sz w:val="24"/>
          <w:szCs w:val="24"/>
        </w:rPr>
      </w:pPr>
      <w:r w:rsidRPr="0019776A">
        <w:rPr>
          <w:rFonts w:ascii="Times New Roman" w:hAnsi="Times New Roman" w:cs="Times New Roman"/>
          <w:sz w:val="24"/>
          <w:szCs w:val="24"/>
        </w:rPr>
        <w:t>smrtni list za ukopane osobe za koje se traži ekshumacija,</w:t>
      </w:r>
    </w:p>
    <w:p w14:paraId="0B10BF6F" w14:textId="77777777" w:rsidR="006A6604" w:rsidRPr="0019776A" w:rsidRDefault="006A6604" w:rsidP="006A6604">
      <w:pPr>
        <w:pStyle w:val="Odlomakpopisa"/>
        <w:numPr>
          <w:ilvl w:val="0"/>
          <w:numId w:val="10"/>
        </w:numPr>
        <w:spacing w:after="0"/>
        <w:jc w:val="both"/>
        <w:rPr>
          <w:rFonts w:ascii="Times New Roman" w:hAnsi="Times New Roman" w:cs="Times New Roman"/>
          <w:sz w:val="24"/>
          <w:szCs w:val="24"/>
        </w:rPr>
      </w:pPr>
      <w:r w:rsidRPr="0019776A">
        <w:rPr>
          <w:rFonts w:ascii="Times New Roman" w:hAnsi="Times New Roman" w:cs="Times New Roman"/>
          <w:sz w:val="24"/>
          <w:szCs w:val="24"/>
        </w:rPr>
        <w:t>presliku prometne dozvole pogrebnog vozila kojim se obavlja prijevoz posmrtnih ostataka,</w:t>
      </w:r>
    </w:p>
    <w:p w14:paraId="1C8CB50E" w14:textId="77777777" w:rsidR="006A6604" w:rsidRPr="0019776A" w:rsidRDefault="006A6604" w:rsidP="006A6604">
      <w:pPr>
        <w:pStyle w:val="Odlomakpopisa"/>
        <w:numPr>
          <w:ilvl w:val="0"/>
          <w:numId w:val="10"/>
        </w:numPr>
        <w:spacing w:after="0"/>
        <w:jc w:val="both"/>
        <w:rPr>
          <w:rFonts w:ascii="Times New Roman" w:hAnsi="Times New Roman" w:cs="Times New Roman"/>
          <w:sz w:val="24"/>
          <w:szCs w:val="24"/>
        </w:rPr>
      </w:pPr>
      <w:r w:rsidRPr="0019776A">
        <w:rPr>
          <w:rFonts w:ascii="Times New Roman" w:hAnsi="Times New Roman" w:cs="Times New Roman"/>
          <w:sz w:val="24"/>
          <w:szCs w:val="24"/>
        </w:rPr>
        <w:t>ovjerenu punomoć javnog bilježnika za osobu koja u ime korisnika rješava dokumentaciju, ako je primjenjivo.</w:t>
      </w:r>
    </w:p>
    <w:p w14:paraId="5D0AA89C"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(4) Iskop umrle osobe odnosno posmrtnih ostataka obavlja se u skladu s posebnim propisima.</w:t>
      </w:r>
    </w:p>
    <w:p w14:paraId="7CF3504B" w14:textId="77777777" w:rsidR="006A6604" w:rsidRPr="0019776A" w:rsidRDefault="006A6604" w:rsidP="006A660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(5) Cijenu poslova organizacije iskopa (ekshumacije) te izdavanja potvrda određuje Uprava groblja posebnom odlukom, dok cijene ostalih </w:t>
      </w:r>
      <w:proofErr w:type="spellStart"/>
      <w:r w:rsidRPr="0019776A">
        <w:rPr>
          <w:rFonts w:ascii="Times New Roman" w:hAnsi="Times New Roman" w:cs="Times New Roman"/>
          <w:sz w:val="24"/>
          <w:szCs w:val="24"/>
        </w:rPr>
        <w:t>pogrebničkih</w:t>
      </w:r>
      <w:proofErr w:type="spellEnd"/>
      <w:r w:rsidRPr="0019776A">
        <w:rPr>
          <w:rFonts w:ascii="Times New Roman" w:hAnsi="Times New Roman" w:cs="Times New Roman"/>
          <w:sz w:val="24"/>
          <w:szCs w:val="24"/>
        </w:rPr>
        <w:t xml:space="preserve"> usluga vezanih uz ekshumaciju određuje pogrebnik.</w:t>
      </w:r>
    </w:p>
    <w:p w14:paraId="5FAE4506" w14:textId="1D5C5578" w:rsidR="006A6604" w:rsidRDefault="006A6604" w:rsidP="0019776A">
      <w:pPr>
        <w:spacing w:after="0" w:line="240" w:lineRule="auto"/>
        <w:contextualSpacing/>
        <w:jc w:val="both"/>
      </w:pPr>
    </w:p>
    <w:p w14:paraId="3DF836FD" w14:textId="77777777" w:rsidR="006A6604" w:rsidRDefault="006A6604" w:rsidP="0019776A">
      <w:pPr>
        <w:spacing w:after="0" w:line="240" w:lineRule="auto"/>
        <w:contextualSpacing/>
        <w:jc w:val="both"/>
      </w:pPr>
    </w:p>
    <w:p w14:paraId="35E86476" w14:textId="20AFA38A" w:rsidR="006A6604" w:rsidRDefault="006A6604" w:rsidP="0019776A">
      <w:pPr>
        <w:spacing w:after="0" w:line="240" w:lineRule="auto"/>
        <w:contextualSpacing/>
        <w:jc w:val="both"/>
        <w:rPr>
          <w:rFonts w:ascii="Times New Roman" w:hAnsi="Times New Roman" w:cs="Times New Roman"/>
          <w:b/>
          <w:bCs/>
          <w:sz w:val="24"/>
          <w:szCs w:val="24"/>
        </w:rPr>
      </w:pPr>
      <w:r w:rsidRPr="00083D5C">
        <w:rPr>
          <w:rFonts w:ascii="Times New Roman" w:hAnsi="Times New Roman" w:cs="Times New Roman"/>
          <w:b/>
          <w:bCs/>
          <w:sz w:val="24"/>
          <w:szCs w:val="24"/>
        </w:rPr>
        <w:t xml:space="preserve">VII. KORIŠTENJE GROBNIH MJESTA </w:t>
      </w:r>
    </w:p>
    <w:p w14:paraId="4BA4DA4E" w14:textId="77777777" w:rsidR="0097218C" w:rsidRPr="00083D5C" w:rsidRDefault="0097218C" w:rsidP="0019776A">
      <w:pPr>
        <w:spacing w:after="0" w:line="240" w:lineRule="auto"/>
        <w:contextualSpacing/>
        <w:jc w:val="both"/>
        <w:rPr>
          <w:rFonts w:ascii="Times New Roman" w:hAnsi="Times New Roman" w:cs="Times New Roman"/>
          <w:b/>
          <w:bCs/>
          <w:sz w:val="24"/>
          <w:szCs w:val="24"/>
        </w:rPr>
      </w:pPr>
    </w:p>
    <w:p w14:paraId="0D21AD71" w14:textId="699A595A" w:rsidR="006A6604" w:rsidRPr="00083D5C" w:rsidRDefault="006A6604" w:rsidP="006A6604">
      <w:pPr>
        <w:spacing w:after="0" w:line="240" w:lineRule="auto"/>
        <w:contextualSpacing/>
        <w:jc w:val="center"/>
        <w:rPr>
          <w:rFonts w:ascii="Times New Roman" w:hAnsi="Times New Roman" w:cs="Times New Roman"/>
          <w:b/>
          <w:bCs/>
          <w:sz w:val="24"/>
          <w:szCs w:val="24"/>
        </w:rPr>
      </w:pPr>
      <w:r w:rsidRPr="00083D5C">
        <w:rPr>
          <w:rFonts w:ascii="Times New Roman" w:hAnsi="Times New Roman" w:cs="Times New Roman"/>
          <w:b/>
          <w:bCs/>
          <w:sz w:val="24"/>
          <w:szCs w:val="24"/>
        </w:rPr>
        <w:t>Članak 26.</w:t>
      </w:r>
    </w:p>
    <w:p w14:paraId="49B92C19" w14:textId="1AC4EBE5"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(1) Pravo korištenja grobnog mjesta predmet je nasljeđivanja. </w:t>
      </w:r>
    </w:p>
    <w:p w14:paraId="6EB99881" w14:textId="77777777"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(2) Pravomoćno rješenje o nasljeđivanju prava korištenja grobnog mjesta sud odnosno javni bilježnik kao povjerenik suda, po službenoj dužnosti, dostavlja Upravi groblja. </w:t>
      </w:r>
    </w:p>
    <w:p w14:paraId="54A97C42" w14:textId="0510C09A"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(3) Korisnik grobnog mjesta može svoje pravo korištenja grobnog mjesta ugovorom ustupiti trećim osobama. Mora biti sklopljeno u pisanom obliku, uz obveznu ovjeru potpisa od strane javnog bilježnika. </w:t>
      </w:r>
    </w:p>
    <w:p w14:paraId="3294F5C8" w14:textId="77777777"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(4) Ništeni su pravni poslovi iz stavka 3. ovog članka koji nisu sklopljeni u odgovarajućem obliku. </w:t>
      </w:r>
    </w:p>
    <w:p w14:paraId="6C6E398F" w14:textId="77777777"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(5) Ugovori o ustupanju prava korištenja grobnog mjesta javni bilježnik dostavlja Upravi groblja radi upisa novog korisnika grobnog mjesta u grobni očevidnik. </w:t>
      </w:r>
    </w:p>
    <w:p w14:paraId="50D1D3BF" w14:textId="1CB5258C" w:rsidR="00083D5C" w:rsidRP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(6) Uprava groblja će, nakon što mu javni bilježnik dostavi rješenje o nasljeđivanju ili ugovor o ustupu grobnog mjesta, rješenjem utvrditi novog korisnika grobnog mjesta i upisati ga u grobni očevidnik. </w:t>
      </w:r>
    </w:p>
    <w:p w14:paraId="61FF1268" w14:textId="17A5DB11" w:rsidR="006A6604" w:rsidRPr="00083D5C" w:rsidRDefault="00083D5C" w:rsidP="00083D5C">
      <w:pPr>
        <w:spacing w:after="0" w:line="240" w:lineRule="auto"/>
        <w:contextualSpacing/>
        <w:jc w:val="both"/>
        <w:rPr>
          <w:rFonts w:ascii="Times New Roman" w:hAnsi="Times New Roman" w:cs="Times New Roman"/>
          <w:sz w:val="28"/>
          <w:szCs w:val="28"/>
        </w:rPr>
      </w:pPr>
      <w:r w:rsidRPr="00083D5C">
        <w:rPr>
          <w:rFonts w:ascii="Times New Roman" w:hAnsi="Times New Roman" w:cs="Times New Roman"/>
          <w:sz w:val="24"/>
          <w:szCs w:val="24"/>
        </w:rPr>
        <w:t>(7) Protiv rješenja iz stavka 6. ovog članka može se izjaviti žalba o kojoj odlučuje nadležno tijelo jedinice lokalne samouprave, osim ako Uprava groblja jedinica lokalne samouprave, u kojem slučaju žalba nije dopuštena, ali se može pokrenuti upravni spor.</w:t>
      </w:r>
    </w:p>
    <w:p w14:paraId="7AC60AF2" w14:textId="77777777" w:rsidR="006A6604" w:rsidRDefault="006A6604" w:rsidP="0019776A">
      <w:pPr>
        <w:spacing w:after="0" w:line="240" w:lineRule="auto"/>
        <w:contextualSpacing/>
        <w:jc w:val="both"/>
      </w:pPr>
    </w:p>
    <w:p w14:paraId="5140850C" w14:textId="77777777" w:rsidR="00083D5C" w:rsidRPr="00083D5C" w:rsidRDefault="00083D5C" w:rsidP="00083D5C">
      <w:pPr>
        <w:spacing w:after="0" w:line="240" w:lineRule="auto"/>
        <w:contextualSpacing/>
        <w:rPr>
          <w:rFonts w:ascii="Times New Roman" w:hAnsi="Times New Roman" w:cs="Times New Roman"/>
          <w:b/>
          <w:bCs/>
          <w:sz w:val="24"/>
          <w:szCs w:val="24"/>
        </w:rPr>
      </w:pPr>
      <w:r w:rsidRPr="00083D5C">
        <w:rPr>
          <w:rFonts w:ascii="Times New Roman" w:hAnsi="Times New Roman" w:cs="Times New Roman"/>
          <w:b/>
          <w:bCs/>
          <w:sz w:val="24"/>
          <w:szCs w:val="24"/>
        </w:rPr>
        <w:t xml:space="preserve">VIII. ODRŽAVANJE I UREĐIVANJE GROBLJA TE UKLANJANJE OTPADA </w:t>
      </w:r>
    </w:p>
    <w:p w14:paraId="41EACB52" w14:textId="77777777" w:rsidR="00083D5C" w:rsidRDefault="00083D5C" w:rsidP="00083D5C">
      <w:pPr>
        <w:spacing w:after="0" w:line="240" w:lineRule="auto"/>
        <w:contextualSpacing/>
        <w:jc w:val="center"/>
        <w:rPr>
          <w:rFonts w:ascii="Times New Roman" w:hAnsi="Times New Roman" w:cs="Times New Roman"/>
          <w:b/>
          <w:bCs/>
          <w:sz w:val="24"/>
          <w:szCs w:val="24"/>
        </w:rPr>
      </w:pPr>
    </w:p>
    <w:p w14:paraId="3B56D0F6" w14:textId="3F7D386F" w:rsidR="00083D5C" w:rsidRPr="00083D5C" w:rsidRDefault="00083D5C" w:rsidP="00083D5C">
      <w:pPr>
        <w:spacing w:after="0" w:line="240" w:lineRule="auto"/>
        <w:contextualSpacing/>
        <w:jc w:val="center"/>
        <w:rPr>
          <w:rFonts w:ascii="Times New Roman" w:hAnsi="Times New Roman" w:cs="Times New Roman"/>
          <w:b/>
          <w:bCs/>
          <w:sz w:val="24"/>
          <w:szCs w:val="24"/>
        </w:rPr>
      </w:pPr>
      <w:r w:rsidRPr="00083D5C">
        <w:rPr>
          <w:rFonts w:ascii="Times New Roman" w:hAnsi="Times New Roman" w:cs="Times New Roman"/>
          <w:b/>
          <w:bCs/>
          <w:sz w:val="24"/>
          <w:szCs w:val="24"/>
        </w:rPr>
        <w:t xml:space="preserve">Članak 27. </w:t>
      </w:r>
    </w:p>
    <w:p w14:paraId="7336FDE6" w14:textId="77777777" w:rsid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(1) Groblja održava Uprava groblja. </w:t>
      </w:r>
    </w:p>
    <w:p w14:paraId="594141A3" w14:textId="471AE0A1" w:rsid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(2) Pod održavanjem groblja u smislu ove Odluke smatra se održavanje prostora i zgrada za obavljanje ispraćaja umrlih osoba i ukopa tijela umrlih osoba te uređivanje putova, zelenila i drugih površina unutar groblja. </w:t>
      </w:r>
    </w:p>
    <w:p w14:paraId="6D285622" w14:textId="77777777" w:rsidR="00083D5C" w:rsidRDefault="00083D5C" w:rsidP="00083D5C">
      <w:pPr>
        <w:spacing w:after="0" w:line="240" w:lineRule="auto"/>
        <w:contextualSpacing/>
        <w:jc w:val="center"/>
        <w:rPr>
          <w:rFonts w:ascii="Times New Roman" w:hAnsi="Times New Roman" w:cs="Times New Roman"/>
          <w:sz w:val="24"/>
          <w:szCs w:val="24"/>
        </w:rPr>
      </w:pPr>
    </w:p>
    <w:p w14:paraId="407C5D56" w14:textId="77777777" w:rsidR="00083D5C" w:rsidRPr="00083D5C" w:rsidRDefault="00083D5C" w:rsidP="00083D5C">
      <w:pPr>
        <w:spacing w:after="0" w:line="240" w:lineRule="auto"/>
        <w:contextualSpacing/>
        <w:jc w:val="center"/>
        <w:rPr>
          <w:rFonts w:ascii="Times New Roman" w:hAnsi="Times New Roman" w:cs="Times New Roman"/>
          <w:b/>
          <w:bCs/>
          <w:sz w:val="24"/>
          <w:szCs w:val="24"/>
        </w:rPr>
      </w:pPr>
      <w:r w:rsidRPr="00083D5C">
        <w:rPr>
          <w:rFonts w:ascii="Times New Roman" w:hAnsi="Times New Roman" w:cs="Times New Roman"/>
          <w:b/>
          <w:bCs/>
          <w:sz w:val="24"/>
          <w:szCs w:val="24"/>
        </w:rPr>
        <w:t xml:space="preserve">Članak 28. </w:t>
      </w:r>
    </w:p>
    <w:p w14:paraId="19A9121B" w14:textId="77777777" w:rsid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(1) Uprava groblja dužna je poslove iz prethodnog članka obavljati kontinuirano na način da groblje uvijek bude uredno, a prostori građevina i oprema u funkcionalnom smislu ispravni, uredni i čisti. </w:t>
      </w:r>
    </w:p>
    <w:p w14:paraId="7EEB0BA5" w14:textId="77777777" w:rsid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(2) O uklanjanju otpada s groblja brine Uprava groblja. </w:t>
      </w:r>
    </w:p>
    <w:p w14:paraId="56281DCE" w14:textId="568D36F2" w:rsidR="00083D5C" w:rsidRDefault="00083D5C" w:rsidP="00083D5C">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(3) Uprava groblja dužna je osigurati prostor za pravilno odlaganje otpada, otpadaka vijenaca i slično te odvoz i uklanjanje istog. </w:t>
      </w:r>
    </w:p>
    <w:p w14:paraId="0281C2CD" w14:textId="77777777" w:rsidR="00083D5C" w:rsidRDefault="00083D5C" w:rsidP="00083D5C">
      <w:pPr>
        <w:spacing w:after="0" w:line="240" w:lineRule="auto"/>
        <w:contextualSpacing/>
        <w:jc w:val="center"/>
        <w:rPr>
          <w:rFonts w:ascii="Times New Roman" w:hAnsi="Times New Roman" w:cs="Times New Roman"/>
          <w:sz w:val="24"/>
          <w:szCs w:val="24"/>
        </w:rPr>
      </w:pPr>
    </w:p>
    <w:p w14:paraId="60C6F2E9" w14:textId="77777777" w:rsidR="00083D5C" w:rsidRPr="00083D5C" w:rsidRDefault="00083D5C" w:rsidP="00083D5C">
      <w:pPr>
        <w:spacing w:after="0" w:line="240" w:lineRule="auto"/>
        <w:contextualSpacing/>
        <w:jc w:val="center"/>
        <w:rPr>
          <w:rFonts w:ascii="Times New Roman" w:hAnsi="Times New Roman" w:cs="Times New Roman"/>
          <w:b/>
          <w:bCs/>
          <w:sz w:val="24"/>
          <w:szCs w:val="24"/>
        </w:rPr>
      </w:pPr>
      <w:r w:rsidRPr="00083D5C">
        <w:rPr>
          <w:rFonts w:ascii="Times New Roman" w:hAnsi="Times New Roman" w:cs="Times New Roman"/>
          <w:b/>
          <w:bCs/>
          <w:sz w:val="24"/>
          <w:szCs w:val="24"/>
        </w:rPr>
        <w:t xml:space="preserve">Članak 29. </w:t>
      </w:r>
    </w:p>
    <w:p w14:paraId="72F3DEDC" w14:textId="214C0BD7" w:rsidR="00083D5C"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(1</w:t>
      </w:r>
      <w:r w:rsidRPr="0097218C">
        <w:rPr>
          <w:rFonts w:ascii="Times New Roman" w:hAnsi="Times New Roman" w:cs="Times New Roman"/>
          <w:sz w:val="24"/>
          <w:szCs w:val="24"/>
        </w:rPr>
        <w:t xml:space="preserve">) Osim održavanja groblja iz članka 27. i 28. Odluke, Uprava groblja dužna je brinuti i o </w:t>
      </w:r>
      <w:r w:rsidR="003E0F2C" w:rsidRPr="0097218C">
        <w:rPr>
          <w:rFonts w:ascii="Times New Roman" w:hAnsi="Times New Roman" w:cs="Times New Roman"/>
          <w:sz w:val="24"/>
          <w:szCs w:val="24"/>
        </w:rPr>
        <w:t xml:space="preserve"> potrebi </w:t>
      </w:r>
      <w:r w:rsidRPr="0097218C">
        <w:rPr>
          <w:rFonts w:ascii="Times New Roman" w:hAnsi="Times New Roman" w:cs="Times New Roman"/>
          <w:sz w:val="24"/>
          <w:szCs w:val="24"/>
        </w:rPr>
        <w:t>investicijsk</w:t>
      </w:r>
      <w:r w:rsidR="003E0F2C" w:rsidRPr="0097218C">
        <w:rPr>
          <w:rFonts w:ascii="Times New Roman" w:hAnsi="Times New Roman" w:cs="Times New Roman"/>
          <w:sz w:val="24"/>
          <w:szCs w:val="24"/>
        </w:rPr>
        <w:t>og</w:t>
      </w:r>
      <w:r w:rsidRPr="0097218C">
        <w:rPr>
          <w:rFonts w:ascii="Times New Roman" w:hAnsi="Times New Roman" w:cs="Times New Roman"/>
          <w:sz w:val="24"/>
          <w:szCs w:val="24"/>
        </w:rPr>
        <w:t xml:space="preserve"> ulagan</w:t>
      </w:r>
      <w:r w:rsidR="003E0F2C" w:rsidRPr="0097218C">
        <w:rPr>
          <w:rFonts w:ascii="Times New Roman" w:hAnsi="Times New Roman" w:cs="Times New Roman"/>
          <w:sz w:val="24"/>
          <w:szCs w:val="24"/>
        </w:rPr>
        <w:t>ju</w:t>
      </w:r>
      <w:r w:rsidRPr="0097218C">
        <w:rPr>
          <w:rFonts w:ascii="Times New Roman" w:hAnsi="Times New Roman" w:cs="Times New Roman"/>
          <w:sz w:val="24"/>
          <w:szCs w:val="24"/>
        </w:rPr>
        <w:t xml:space="preserve"> u groblja te o </w:t>
      </w:r>
      <w:r w:rsidR="003E0F2C" w:rsidRPr="0097218C">
        <w:rPr>
          <w:rFonts w:ascii="Times New Roman" w:hAnsi="Times New Roman" w:cs="Times New Roman"/>
          <w:sz w:val="24"/>
          <w:szCs w:val="24"/>
        </w:rPr>
        <w:t xml:space="preserve">eventualnom </w:t>
      </w:r>
      <w:r w:rsidRPr="0097218C">
        <w:rPr>
          <w:rFonts w:ascii="Times New Roman" w:hAnsi="Times New Roman" w:cs="Times New Roman"/>
          <w:sz w:val="24"/>
          <w:szCs w:val="24"/>
        </w:rPr>
        <w:t>proširenju groblja</w:t>
      </w:r>
      <w:r w:rsidR="003E0F2C" w:rsidRPr="0097218C">
        <w:rPr>
          <w:rFonts w:ascii="Times New Roman" w:hAnsi="Times New Roman" w:cs="Times New Roman"/>
          <w:sz w:val="24"/>
          <w:szCs w:val="24"/>
        </w:rPr>
        <w:t xml:space="preserve"> o čemu na vrijeme obavještava vlasnika groblja</w:t>
      </w:r>
      <w:r w:rsidRPr="0097218C">
        <w:rPr>
          <w:rFonts w:ascii="Times New Roman" w:hAnsi="Times New Roman" w:cs="Times New Roman"/>
          <w:sz w:val="24"/>
          <w:szCs w:val="24"/>
        </w:rPr>
        <w:t>.</w:t>
      </w:r>
    </w:p>
    <w:p w14:paraId="3A367758" w14:textId="77777777" w:rsidR="00083D5C"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 (2) Pod investicijskim ulaganjima podrazumijeva se pribavljanje potrebne dokumentacije, izgradnja komunalne infrastrukture i ostalih građevina na prostoru groblja (putovi, staze, vodovod, hidranta mreža, rasvjeta, ograde, objekti i ostalo).</w:t>
      </w:r>
    </w:p>
    <w:p w14:paraId="6F72D5EC" w14:textId="77777777"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(3) Pod proširenjem groblja podrazumijeva se ishođenje potrebne dokumentacije, otkup potrebnog zemljišta, izgradnja komunalne infrastrukture i ostalih građevina na planiranom proširenom groblju. </w:t>
      </w:r>
    </w:p>
    <w:p w14:paraId="5BBE9D29" w14:textId="77777777" w:rsidR="00F46884" w:rsidRDefault="00F46884" w:rsidP="00F46884">
      <w:pPr>
        <w:spacing w:after="0" w:line="240" w:lineRule="auto"/>
        <w:contextualSpacing/>
        <w:rPr>
          <w:rFonts w:ascii="Times New Roman" w:hAnsi="Times New Roman" w:cs="Times New Roman"/>
          <w:sz w:val="24"/>
          <w:szCs w:val="24"/>
        </w:rPr>
      </w:pPr>
    </w:p>
    <w:p w14:paraId="284169E0" w14:textId="61C59E94" w:rsidR="00F46884" w:rsidRPr="00F46884" w:rsidRDefault="00083D5C" w:rsidP="00F46884">
      <w:pPr>
        <w:spacing w:after="0" w:line="240" w:lineRule="auto"/>
        <w:contextualSpacing/>
        <w:jc w:val="center"/>
        <w:rPr>
          <w:rFonts w:ascii="Times New Roman" w:hAnsi="Times New Roman" w:cs="Times New Roman"/>
          <w:b/>
          <w:bCs/>
          <w:sz w:val="24"/>
          <w:szCs w:val="24"/>
        </w:rPr>
      </w:pPr>
      <w:r w:rsidRPr="00F46884">
        <w:rPr>
          <w:rFonts w:ascii="Times New Roman" w:hAnsi="Times New Roman" w:cs="Times New Roman"/>
          <w:b/>
          <w:bCs/>
          <w:sz w:val="24"/>
          <w:szCs w:val="24"/>
        </w:rPr>
        <w:t>Članak 30.</w:t>
      </w:r>
    </w:p>
    <w:p w14:paraId="50B2431D" w14:textId="77777777"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(1) O uređenju i održavanju grobnih mjesta dužni su se brinuti korisnici o svom trošku. </w:t>
      </w:r>
    </w:p>
    <w:p w14:paraId="1A3610DB" w14:textId="33EE1BEE"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(2) Korisnici grobnog mjesta dužni su grobna mjesta koja koriste uređivati na primjeren način te održavati red i čistoću na način da ne oštete susjedna grobna mjesta, a otpad odložiti na za to određeno mjesto. </w:t>
      </w:r>
    </w:p>
    <w:p w14:paraId="2C303994" w14:textId="77777777"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(3) Uprava groblja dužna je nadzirati uređenje i održavanje grobnih mjesta od strane korisnika. </w:t>
      </w:r>
    </w:p>
    <w:p w14:paraId="1E516721" w14:textId="77777777"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(4) U slučaju da korisnik ne postupa sukladno odredbama stavaka 1. i 2. ovoga članka, Uprava groblja pisanim putem će ga upozoriti na navedenu obvezu. </w:t>
      </w:r>
    </w:p>
    <w:p w14:paraId="7B526991" w14:textId="23A8D072" w:rsidR="00F46884" w:rsidRDefault="00083D5C" w:rsidP="00F46884">
      <w:pPr>
        <w:spacing w:after="0" w:line="240" w:lineRule="auto"/>
        <w:contextualSpacing/>
        <w:jc w:val="both"/>
        <w:rPr>
          <w:rFonts w:ascii="Times New Roman" w:hAnsi="Times New Roman" w:cs="Times New Roman"/>
          <w:sz w:val="24"/>
          <w:szCs w:val="24"/>
        </w:rPr>
      </w:pPr>
      <w:r w:rsidRPr="00083D5C">
        <w:rPr>
          <w:rFonts w:ascii="Times New Roman" w:hAnsi="Times New Roman" w:cs="Times New Roman"/>
          <w:sz w:val="24"/>
          <w:szCs w:val="24"/>
        </w:rPr>
        <w:t xml:space="preserve">(5) Ako korisnik grobno mjesto ne održava u skladu s propisima kojima se uređuje održavanje groblja, Uprava groblja će u roku od 15 dana od saznanja za tu okolnost naložiti korisniku grobnog mjesta da uredi grobno mjesto. </w:t>
      </w:r>
    </w:p>
    <w:p w14:paraId="52C78A85" w14:textId="511DB26A" w:rsidR="00083D5C" w:rsidRPr="00083D5C" w:rsidRDefault="00083D5C" w:rsidP="00F46884">
      <w:pPr>
        <w:spacing w:after="0" w:line="240" w:lineRule="auto"/>
        <w:contextualSpacing/>
        <w:jc w:val="both"/>
        <w:rPr>
          <w:rFonts w:ascii="Times New Roman" w:hAnsi="Times New Roman" w:cs="Times New Roman"/>
          <w:b/>
          <w:bCs/>
          <w:sz w:val="28"/>
          <w:szCs w:val="28"/>
        </w:rPr>
      </w:pPr>
      <w:r w:rsidRPr="00083D5C">
        <w:rPr>
          <w:rFonts w:ascii="Times New Roman" w:hAnsi="Times New Roman" w:cs="Times New Roman"/>
          <w:sz w:val="24"/>
          <w:szCs w:val="24"/>
        </w:rPr>
        <w:t>(6) Ako korisnik u roku od 8 dana od zaprimanja odluke iz stavka 5. ovoga članka ne postupi po odluci, Uprava groblja će u daljnjem roku od 30 dana samostalno urediti grobno mjesto, a na trošak korisnika.</w:t>
      </w:r>
    </w:p>
    <w:p w14:paraId="01D229DE" w14:textId="77777777" w:rsidR="006A6604" w:rsidRDefault="006A6604" w:rsidP="005A4184">
      <w:pPr>
        <w:spacing w:after="0" w:line="240" w:lineRule="auto"/>
        <w:contextualSpacing/>
      </w:pPr>
    </w:p>
    <w:p w14:paraId="7FE0E5D5" w14:textId="49FFC282" w:rsidR="00F46884" w:rsidRPr="0019776A" w:rsidRDefault="00F46884" w:rsidP="00F46884">
      <w:pPr>
        <w:spacing w:after="0"/>
        <w:rPr>
          <w:rFonts w:ascii="Times New Roman" w:hAnsi="Times New Roman" w:cs="Times New Roman"/>
          <w:b/>
          <w:bCs/>
          <w:sz w:val="24"/>
          <w:szCs w:val="24"/>
        </w:rPr>
      </w:pPr>
      <w:r>
        <w:rPr>
          <w:rFonts w:ascii="Times New Roman" w:hAnsi="Times New Roman" w:cs="Times New Roman"/>
          <w:b/>
          <w:bCs/>
          <w:sz w:val="24"/>
          <w:szCs w:val="24"/>
        </w:rPr>
        <w:t>IX</w:t>
      </w:r>
      <w:r w:rsidRPr="0019776A">
        <w:rPr>
          <w:rFonts w:ascii="Times New Roman" w:hAnsi="Times New Roman" w:cs="Times New Roman"/>
          <w:b/>
          <w:bCs/>
          <w:sz w:val="24"/>
          <w:szCs w:val="24"/>
        </w:rPr>
        <w:t>. RADOVI NA GROBLJU</w:t>
      </w:r>
    </w:p>
    <w:p w14:paraId="71DE0F2B" w14:textId="7F300DF0" w:rsidR="00F46884" w:rsidRPr="00F46884" w:rsidRDefault="00F46884" w:rsidP="00F46884">
      <w:pPr>
        <w:spacing w:after="0"/>
        <w:jc w:val="center"/>
        <w:rPr>
          <w:rFonts w:ascii="Times New Roman" w:hAnsi="Times New Roman" w:cs="Times New Roman"/>
          <w:b/>
          <w:bCs/>
          <w:sz w:val="24"/>
          <w:szCs w:val="24"/>
        </w:rPr>
      </w:pPr>
      <w:r w:rsidRPr="00F46884">
        <w:rPr>
          <w:rFonts w:ascii="Times New Roman" w:hAnsi="Times New Roman" w:cs="Times New Roman"/>
          <w:b/>
          <w:bCs/>
          <w:sz w:val="24"/>
          <w:szCs w:val="24"/>
        </w:rPr>
        <w:t>Članak 31.</w:t>
      </w:r>
    </w:p>
    <w:p w14:paraId="6EF8C8F3"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(1) Iskop grobova i grobnica, te izvođenje osnovnih građevinskih radova (izgradnja grobnih temelja, okvira, grobnica, kazeta za urne i betonskih dekica) mogu obavljati samo ovlaštene osobe (fizičke i pravne), uz prethodnu dozvolu Uprave groblja.</w:t>
      </w:r>
    </w:p>
    <w:p w14:paraId="5941F482"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(2) Radove na izgradnji nadgrobnih spomenika i uređaja na grobovima mogu izvoditi fizičke i pravne osobe registrirane za obavljanje te djelatnosti.</w:t>
      </w:r>
    </w:p>
    <w:p w14:paraId="524DFE29"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(3) Pri izvođenju radova iz stavka 2. ovog članka, izvođači su dužni pridržavati se odredaba o redu na groblju, a naročito:</w:t>
      </w:r>
    </w:p>
    <w:p w14:paraId="151C4A0E" w14:textId="77777777" w:rsidR="00F46884" w:rsidRPr="0019776A" w:rsidRDefault="00F46884" w:rsidP="00F46884">
      <w:pPr>
        <w:pStyle w:val="Odlomakpopisa"/>
        <w:numPr>
          <w:ilvl w:val="0"/>
          <w:numId w:val="20"/>
        </w:numPr>
        <w:spacing w:after="0"/>
        <w:ind w:left="0" w:firstLine="426"/>
        <w:jc w:val="both"/>
        <w:rPr>
          <w:rFonts w:ascii="Times New Roman" w:hAnsi="Times New Roman" w:cs="Times New Roman"/>
          <w:sz w:val="24"/>
          <w:szCs w:val="24"/>
        </w:rPr>
      </w:pPr>
      <w:r w:rsidRPr="0019776A">
        <w:rPr>
          <w:rFonts w:ascii="Times New Roman" w:hAnsi="Times New Roman" w:cs="Times New Roman"/>
          <w:sz w:val="24"/>
          <w:szCs w:val="24"/>
        </w:rPr>
        <w:t>radovi se moraju izvoditi na način da se do najveće mjere očuva mir i dostojanstvo na groblju, a mogu se obavljati samo u radne dane u vrijeme uredovnog radnog vremena groblja, nikako za vrijeme sprovoda, nedjeljom ili na dane vjerskih blagdana.</w:t>
      </w:r>
    </w:p>
    <w:p w14:paraId="7951C8C9" w14:textId="77777777" w:rsidR="00F46884" w:rsidRPr="0019776A" w:rsidRDefault="00F46884" w:rsidP="00F46884">
      <w:pPr>
        <w:pStyle w:val="Odlomakpopisa"/>
        <w:numPr>
          <w:ilvl w:val="0"/>
          <w:numId w:val="20"/>
        </w:numPr>
        <w:spacing w:after="0"/>
        <w:ind w:left="0" w:firstLine="426"/>
        <w:jc w:val="both"/>
        <w:rPr>
          <w:rFonts w:ascii="Times New Roman" w:hAnsi="Times New Roman" w:cs="Times New Roman"/>
          <w:sz w:val="24"/>
          <w:szCs w:val="24"/>
        </w:rPr>
      </w:pPr>
      <w:r w:rsidRPr="0019776A">
        <w:rPr>
          <w:rFonts w:ascii="Times New Roman" w:hAnsi="Times New Roman" w:cs="Times New Roman"/>
          <w:sz w:val="24"/>
          <w:szCs w:val="24"/>
        </w:rPr>
        <w:t>građevni materijal (opeka, kamen, šljunak, pijesak, cement, vapno i drugo) može se držati na groblju samo kraće vrijeme koje je neophodno za izvršenje radova i na način da se time ne ometaju korisnici,</w:t>
      </w:r>
    </w:p>
    <w:p w14:paraId="5190AEB8" w14:textId="77777777" w:rsidR="00F46884" w:rsidRPr="0019776A" w:rsidRDefault="00F46884" w:rsidP="00F46884">
      <w:pPr>
        <w:pStyle w:val="Odlomakpopisa"/>
        <w:numPr>
          <w:ilvl w:val="0"/>
          <w:numId w:val="20"/>
        </w:numPr>
        <w:spacing w:after="0"/>
        <w:ind w:left="0" w:firstLine="426"/>
        <w:jc w:val="both"/>
        <w:rPr>
          <w:rFonts w:ascii="Times New Roman" w:hAnsi="Times New Roman" w:cs="Times New Roman"/>
          <w:sz w:val="24"/>
          <w:szCs w:val="24"/>
        </w:rPr>
      </w:pPr>
      <w:r w:rsidRPr="0019776A">
        <w:rPr>
          <w:rFonts w:ascii="Times New Roman" w:hAnsi="Times New Roman" w:cs="Times New Roman"/>
          <w:sz w:val="24"/>
          <w:szCs w:val="24"/>
        </w:rPr>
        <w:t>u slučaju prekida radova, kao i poslije njihova završetka izvođač je dužan bez odlaganja radilište dovesti u prijašnje stanje,</w:t>
      </w:r>
    </w:p>
    <w:p w14:paraId="368BB1AB" w14:textId="77777777" w:rsidR="00F46884" w:rsidRPr="0019776A" w:rsidRDefault="00F46884" w:rsidP="00F46884">
      <w:pPr>
        <w:pStyle w:val="Odlomakpopisa"/>
        <w:numPr>
          <w:ilvl w:val="0"/>
          <w:numId w:val="20"/>
        </w:numPr>
        <w:spacing w:after="0"/>
        <w:ind w:left="0" w:firstLine="426"/>
        <w:jc w:val="both"/>
        <w:rPr>
          <w:rFonts w:ascii="Times New Roman" w:hAnsi="Times New Roman" w:cs="Times New Roman"/>
          <w:sz w:val="24"/>
          <w:szCs w:val="24"/>
        </w:rPr>
      </w:pPr>
      <w:r w:rsidRPr="0019776A">
        <w:rPr>
          <w:rFonts w:ascii="Times New Roman" w:hAnsi="Times New Roman" w:cs="Times New Roman"/>
          <w:sz w:val="24"/>
          <w:szCs w:val="24"/>
        </w:rPr>
        <w:t>za prijevoz materijala potrebnog za izvođenje radova na groblju, mogu se koristiti samo oni putovi i staze koje odredi Uprava groblja.</w:t>
      </w:r>
    </w:p>
    <w:p w14:paraId="282BCB62"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(4) Radovi iz stavka 2. ovog članka mogu se obavljati samo nakon prethodne prijave Upravi groblja i ishođenja suglasnosti za izvođenje istih.</w:t>
      </w:r>
    </w:p>
    <w:p w14:paraId="33263569"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(5) Uprava groblja zabranit će rad onom izvođaču radova koji započne s radom bez prethodne dozvole iz stavka 4. ovog članka te koji se ne pridržava utvrđene lokacije i drugih uvjeta za uređenje i izgradnju grobnih mjesta.</w:t>
      </w:r>
    </w:p>
    <w:p w14:paraId="5BDBC992" w14:textId="77777777" w:rsidR="00F46884" w:rsidRDefault="00F46884" w:rsidP="00F46884">
      <w:pPr>
        <w:spacing w:after="0"/>
        <w:jc w:val="both"/>
        <w:rPr>
          <w:rFonts w:ascii="Times New Roman" w:hAnsi="Times New Roman" w:cs="Times New Roman"/>
          <w:sz w:val="24"/>
          <w:szCs w:val="24"/>
        </w:rPr>
      </w:pPr>
    </w:p>
    <w:p w14:paraId="0C087504" w14:textId="77777777" w:rsidR="00B56BBC" w:rsidRPr="0019776A" w:rsidRDefault="00B56BBC" w:rsidP="00F46884">
      <w:pPr>
        <w:spacing w:after="0"/>
        <w:jc w:val="both"/>
        <w:rPr>
          <w:rFonts w:ascii="Times New Roman" w:hAnsi="Times New Roman" w:cs="Times New Roman"/>
          <w:sz w:val="24"/>
          <w:szCs w:val="24"/>
        </w:rPr>
      </w:pPr>
    </w:p>
    <w:p w14:paraId="19D0CA5F" w14:textId="4B752BF8" w:rsidR="00F46884" w:rsidRPr="00F46884" w:rsidRDefault="00F46884" w:rsidP="00F46884">
      <w:pPr>
        <w:spacing w:after="0"/>
        <w:jc w:val="center"/>
        <w:rPr>
          <w:rFonts w:ascii="Times New Roman" w:hAnsi="Times New Roman" w:cs="Times New Roman"/>
          <w:b/>
          <w:bCs/>
          <w:sz w:val="24"/>
          <w:szCs w:val="24"/>
        </w:rPr>
      </w:pPr>
      <w:r w:rsidRPr="00F46884">
        <w:rPr>
          <w:rFonts w:ascii="Times New Roman" w:hAnsi="Times New Roman" w:cs="Times New Roman"/>
          <w:b/>
          <w:bCs/>
          <w:sz w:val="24"/>
          <w:szCs w:val="24"/>
        </w:rPr>
        <w:t>Članak 32.</w:t>
      </w:r>
    </w:p>
    <w:p w14:paraId="79F05A4D" w14:textId="77777777" w:rsidR="00F46884" w:rsidRPr="0019776A" w:rsidRDefault="00F46884" w:rsidP="00F46884">
      <w:pPr>
        <w:spacing w:after="0" w:line="240" w:lineRule="auto"/>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(1) Za izdavanje suglasnosti iz prethodnog članka, korisnik grobnog mjesta obvezan je priložiti: </w:t>
      </w:r>
    </w:p>
    <w:p w14:paraId="14C53A3B" w14:textId="77777777" w:rsidR="00F46884" w:rsidRPr="0019776A" w:rsidRDefault="00F46884" w:rsidP="00F46884">
      <w:pPr>
        <w:pStyle w:val="Odlomakpopisa"/>
        <w:numPr>
          <w:ilvl w:val="0"/>
          <w:numId w:val="16"/>
        </w:numPr>
        <w:spacing w:after="0" w:line="240" w:lineRule="auto"/>
        <w:jc w:val="both"/>
        <w:rPr>
          <w:rFonts w:ascii="Times New Roman" w:hAnsi="Times New Roman" w:cs="Times New Roman"/>
          <w:sz w:val="24"/>
          <w:szCs w:val="24"/>
        </w:rPr>
      </w:pPr>
      <w:r w:rsidRPr="0019776A">
        <w:rPr>
          <w:rFonts w:ascii="Times New Roman" w:hAnsi="Times New Roman" w:cs="Times New Roman"/>
          <w:sz w:val="24"/>
          <w:szCs w:val="24"/>
        </w:rPr>
        <w:t>zahtjev za izdavanje suglasnosti vlastoručno potpisan, s naznačenim OIB-om korisnika grobnog mjesta,</w:t>
      </w:r>
    </w:p>
    <w:p w14:paraId="6D579F74" w14:textId="4469760D" w:rsidR="00F46884" w:rsidRPr="0019776A" w:rsidRDefault="00F46884" w:rsidP="00F46884">
      <w:pPr>
        <w:pStyle w:val="Odlomakpopisa"/>
        <w:numPr>
          <w:ilvl w:val="0"/>
          <w:numId w:val="16"/>
        </w:numPr>
        <w:spacing w:after="0" w:line="240" w:lineRule="auto"/>
        <w:jc w:val="both"/>
        <w:rPr>
          <w:rFonts w:ascii="Times New Roman" w:hAnsi="Times New Roman" w:cs="Times New Roman"/>
          <w:sz w:val="24"/>
          <w:szCs w:val="24"/>
        </w:rPr>
      </w:pPr>
      <w:r w:rsidRPr="0019776A">
        <w:rPr>
          <w:rFonts w:ascii="Times New Roman" w:hAnsi="Times New Roman" w:cs="Times New Roman"/>
          <w:sz w:val="24"/>
          <w:szCs w:val="24"/>
        </w:rPr>
        <w:t xml:space="preserve">ako ima više korisnika grobnog mjesta za izvođenje radova, potrebna je suglasnost svih korisnika grobnog mjesta, a iznimno korisnik grobnog mjesta može izvoditi radove i bez njihove suglasnosti, uz obvezno prilaganje javnobilježnički ovjerene izjave kojom prihvaća odgovornost prema ostalim </w:t>
      </w:r>
      <w:proofErr w:type="spellStart"/>
      <w:r w:rsidRPr="0019776A">
        <w:rPr>
          <w:rFonts w:ascii="Times New Roman" w:hAnsi="Times New Roman" w:cs="Times New Roman"/>
          <w:sz w:val="24"/>
          <w:szCs w:val="24"/>
        </w:rPr>
        <w:t>sukorisnicima</w:t>
      </w:r>
      <w:proofErr w:type="spellEnd"/>
      <w:r w:rsidR="006544BE">
        <w:rPr>
          <w:rFonts w:ascii="Times New Roman" w:hAnsi="Times New Roman" w:cs="Times New Roman"/>
          <w:sz w:val="24"/>
          <w:szCs w:val="24"/>
        </w:rPr>
        <w:t>.</w:t>
      </w:r>
    </w:p>
    <w:p w14:paraId="558D23EB" w14:textId="77777777" w:rsidR="00F46884" w:rsidRPr="0019776A" w:rsidRDefault="00F46884" w:rsidP="00F46884">
      <w:pPr>
        <w:pStyle w:val="Odlomakpopisa"/>
        <w:numPr>
          <w:ilvl w:val="0"/>
          <w:numId w:val="16"/>
        </w:numPr>
        <w:spacing w:after="0" w:line="240" w:lineRule="auto"/>
        <w:jc w:val="both"/>
        <w:rPr>
          <w:rFonts w:ascii="Times New Roman" w:hAnsi="Times New Roman" w:cs="Times New Roman"/>
          <w:sz w:val="24"/>
          <w:szCs w:val="24"/>
        </w:rPr>
      </w:pPr>
      <w:r w:rsidRPr="0019776A">
        <w:rPr>
          <w:rFonts w:ascii="Times New Roman" w:hAnsi="Times New Roman" w:cs="Times New Roman"/>
          <w:sz w:val="24"/>
          <w:szCs w:val="24"/>
        </w:rPr>
        <w:t>nacrt gradnje i opremanja grobnog mjesta te nacrt gravure s prikazom dimenzija ploče te položaja i dimenzija teksta, usklađen s propisanim dimenzijama i izgledom u skladu s okolinom (ako je primjenjivo).</w:t>
      </w:r>
    </w:p>
    <w:p w14:paraId="22A7D51A" w14:textId="77777777" w:rsidR="00F46884" w:rsidRPr="0019776A" w:rsidRDefault="00F46884" w:rsidP="00F46884">
      <w:pPr>
        <w:spacing w:after="100" w:afterAutospacing="1" w:line="240" w:lineRule="auto"/>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(2) Upravitelj groblja izdaje suglasnost iz ovog članka u roku od 60 dana od dana uredno predanog zahtjeva. </w:t>
      </w:r>
    </w:p>
    <w:p w14:paraId="1BA6FB0C" w14:textId="77777777" w:rsidR="00F46884" w:rsidRPr="0019776A" w:rsidRDefault="00F46884" w:rsidP="00F46884">
      <w:pPr>
        <w:spacing w:after="100" w:afterAutospacing="1" w:line="240" w:lineRule="auto"/>
        <w:contextualSpacing/>
        <w:jc w:val="both"/>
        <w:rPr>
          <w:rFonts w:ascii="Times New Roman" w:hAnsi="Times New Roman" w:cs="Times New Roman"/>
          <w:sz w:val="24"/>
          <w:szCs w:val="24"/>
        </w:rPr>
      </w:pPr>
      <w:r w:rsidRPr="0019776A">
        <w:rPr>
          <w:rFonts w:ascii="Times New Roman" w:hAnsi="Times New Roman" w:cs="Times New Roman"/>
          <w:sz w:val="24"/>
          <w:szCs w:val="24"/>
        </w:rPr>
        <w:t>(3) Ukoliko upravitelj ne izda suglasnost u navedenom roku, smatra se da je suglasnost dana, osim ako groblje ili grobno mjesto na kojem će se radovi izvoditi ima status kulturnog dobra ili status dobra od lokalnog značenja.</w:t>
      </w:r>
    </w:p>
    <w:p w14:paraId="6FF9C277" w14:textId="77777777" w:rsidR="00F46884" w:rsidRPr="0019776A" w:rsidRDefault="00F46884" w:rsidP="00F46884">
      <w:pPr>
        <w:spacing w:after="100" w:afterAutospacing="1" w:line="240" w:lineRule="auto"/>
        <w:contextualSpacing/>
        <w:jc w:val="both"/>
        <w:rPr>
          <w:rFonts w:ascii="Times New Roman" w:hAnsi="Times New Roman" w:cs="Times New Roman"/>
          <w:sz w:val="24"/>
          <w:szCs w:val="24"/>
        </w:rPr>
      </w:pPr>
      <w:r w:rsidRPr="0019776A">
        <w:rPr>
          <w:rFonts w:ascii="Times New Roman" w:hAnsi="Times New Roman" w:cs="Times New Roman"/>
          <w:sz w:val="24"/>
          <w:szCs w:val="24"/>
        </w:rPr>
        <w:t xml:space="preserve">(4) Ukoliko su radovi na grobnom mjestu obavljeni bez suglasnosti Upravitelja te je za iste Upravitelj naknadno saznao, Upravitelj zadržava pravo donijeti Rješenje o usklađivanju radova s ovom Odlukom i Zakonom o grobljima. </w:t>
      </w:r>
    </w:p>
    <w:p w14:paraId="5BA63787" w14:textId="72208FF7" w:rsidR="00F46884" w:rsidRDefault="00F46884" w:rsidP="00F46884">
      <w:pPr>
        <w:rPr>
          <w:rFonts w:ascii="Times New Roman" w:hAnsi="Times New Roman" w:cs="Times New Roman"/>
          <w:sz w:val="24"/>
          <w:szCs w:val="24"/>
        </w:rPr>
      </w:pPr>
    </w:p>
    <w:p w14:paraId="3DD74D3F" w14:textId="596B1242" w:rsidR="00F46884" w:rsidRPr="0019776A" w:rsidRDefault="00F46884" w:rsidP="00F46884">
      <w:pPr>
        <w:rPr>
          <w:rFonts w:ascii="Times New Roman" w:hAnsi="Times New Roman" w:cs="Times New Roman"/>
          <w:b/>
          <w:bCs/>
          <w:sz w:val="24"/>
          <w:szCs w:val="24"/>
        </w:rPr>
      </w:pPr>
      <w:r>
        <w:rPr>
          <w:rFonts w:ascii="Times New Roman" w:hAnsi="Times New Roman" w:cs="Times New Roman"/>
          <w:b/>
          <w:bCs/>
          <w:sz w:val="24"/>
          <w:szCs w:val="24"/>
        </w:rPr>
        <w:t>X</w:t>
      </w:r>
      <w:r w:rsidRPr="0019776A">
        <w:rPr>
          <w:rFonts w:ascii="Times New Roman" w:hAnsi="Times New Roman" w:cs="Times New Roman"/>
          <w:b/>
          <w:bCs/>
          <w:sz w:val="24"/>
          <w:szCs w:val="24"/>
        </w:rPr>
        <w:t>. GROBNI OČEVIDNICI</w:t>
      </w:r>
    </w:p>
    <w:p w14:paraId="07BB381E" w14:textId="195FB7B4"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33.</w:t>
      </w:r>
    </w:p>
    <w:p w14:paraId="34647C4A"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Upravitelj groblja dužan je voditi grobni očevidnik o ukopu svih umrlih osoba na području jedinice lokalne samouprave koji sadrži podatke o: </w:t>
      </w:r>
    </w:p>
    <w:p w14:paraId="0E00EEDD"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nazivu groblja</w:t>
      </w:r>
    </w:p>
    <w:p w14:paraId="54D84ECE"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vrsti, površini i položaju grobnih mjesta</w:t>
      </w:r>
    </w:p>
    <w:p w14:paraId="0954095C"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ograničenju prava korištenja grobnih mjesta</w:t>
      </w:r>
    </w:p>
    <w:p w14:paraId="77F7BDB3"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korisnicima grobnih mjesta</w:t>
      </w:r>
    </w:p>
    <w:p w14:paraId="76356D77"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osnovi stjecanja prava korištenja</w:t>
      </w:r>
    </w:p>
    <w:p w14:paraId="7AB56EBB"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lokaciji grobnog mjesta ako se ono nalazi izvan groblja</w:t>
      </w:r>
    </w:p>
    <w:p w14:paraId="1D65E98E"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imenu i prezimenu, imenu oca te OIB-u umrle osobe, adresi, datumu rođenja i smrti, vjeroispovijesti, datumu pogreba, broju i oznaci groba te datumu i mjestu ekshumacije</w:t>
      </w:r>
    </w:p>
    <w:p w14:paraId="69BDBC88"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pogrebniku koji je dopremio tijelo umrle osobe te o pogrebniku koji je, nakon ekshumacije, preuzeo tijelo umrle osobe radi prijevoza na drugo groblje</w:t>
      </w:r>
    </w:p>
    <w:p w14:paraId="2EF6A658"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svim promjenama podataka</w:t>
      </w:r>
    </w:p>
    <w:p w14:paraId="475837E3"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 uzroku smrti. </w:t>
      </w:r>
    </w:p>
    <w:p w14:paraId="1E64E8F7"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(2) Upravitelj groblja na kojem se obavlja kremiranje dužan je voditi evidenciju  o preuzimanju pepela umrlih osoba koja je sastavni dio ovog očevidnika. </w:t>
      </w:r>
    </w:p>
    <w:p w14:paraId="204A1BFB"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(3) Sastavni dio grobnog očevidnika iz stavka 1. ovog članka je položajni plan svih grobnih mjesta i pratećih građevina. </w:t>
      </w:r>
    </w:p>
    <w:p w14:paraId="56203443" w14:textId="77777777" w:rsidR="00F46884" w:rsidRPr="0019776A" w:rsidRDefault="00F46884" w:rsidP="00F46884">
      <w:pPr>
        <w:spacing w:after="0"/>
        <w:jc w:val="center"/>
        <w:rPr>
          <w:rFonts w:ascii="Times New Roman" w:hAnsi="Times New Roman" w:cs="Times New Roman"/>
          <w:b/>
          <w:bCs/>
          <w:sz w:val="24"/>
          <w:szCs w:val="24"/>
        </w:rPr>
      </w:pPr>
    </w:p>
    <w:p w14:paraId="2C81E481" w14:textId="7C242280"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34.</w:t>
      </w:r>
    </w:p>
    <w:p w14:paraId="0E27ED80"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Upravitelj groblja dužan je uz svaki grobni očevidnik voditi i registar umrlih osoba. </w:t>
      </w:r>
    </w:p>
    <w:p w14:paraId="2CCF09AA" w14:textId="114C9392" w:rsidR="00F46884"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(2) Registar umrlih osoba pohranjuje se i trajno čuva. </w:t>
      </w:r>
    </w:p>
    <w:p w14:paraId="41C6004F" w14:textId="77777777" w:rsidR="00F46884" w:rsidRPr="0019776A" w:rsidRDefault="00F46884" w:rsidP="00F46884">
      <w:pPr>
        <w:spacing w:after="0"/>
        <w:jc w:val="both"/>
        <w:rPr>
          <w:rFonts w:ascii="Times New Roman" w:hAnsi="Times New Roman" w:cs="Times New Roman"/>
          <w:sz w:val="24"/>
          <w:szCs w:val="24"/>
        </w:rPr>
      </w:pPr>
    </w:p>
    <w:p w14:paraId="37A37839" w14:textId="7BED4104" w:rsidR="00F46884" w:rsidRPr="00F46884" w:rsidRDefault="00F46884" w:rsidP="00F46884">
      <w:pPr>
        <w:spacing w:after="0"/>
        <w:jc w:val="center"/>
        <w:rPr>
          <w:rFonts w:ascii="Times New Roman" w:hAnsi="Times New Roman" w:cs="Times New Roman"/>
          <w:b/>
          <w:bCs/>
          <w:sz w:val="24"/>
          <w:szCs w:val="24"/>
        </w:rPr>
      </w:pPr>
      <w:r w:rsidRPr="00F46884">
        <w:rPr>
          <w:rFonts w:ascii="Times New Roman" w:hAnsi="Times New Roman" w:cs="Times New Roman"/>
          <w:b/>
          <w:bCs/>
          <w:sz w:val="24"/>
          <w:szCs w:val="24"/>
        </w:rPr>
        <w:t>Članak 35.</w:t>
      </w:r>
    </w:p>
    <w:p w14:paraId="1DB28126" w14:textId="2CFE1BFD" w:rsidR="00F46884"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Grobni očevidnik i registar umrlih osoba vodi se u digitalnom obliku ili u obliku knjige. </w:t>
      </w:r>
    </w:p>
    <w:p w14:paraId="2B8482DE" w14:textId="77777777" w:rsidR="005A4184" w:rsidRPr="0019776A" w:rsidRDefault="005A4184" w:rsidP="00F46884">
      <w:pPr>
        <w:spacing w:after="0"/>
        <w:jc w:val="both"/>
        <w:rPr>
          <w:rFonts w:ascii="Times New Roman" w:hAnsi="Times New Roman" w:cs="Times New Roman"/>
          <w:sz w:val="24"/>
          <w:szCs w:val="24"/>
        </w:rPr>
      </w:pPr>
    </w:p>
    <w:p w14:paraId="40A7A146" w14:textId="77777777" w:rsidR="00F46884" w:rsidRPr="00F46884" w:rsidRDefault="00F46884" w:rsidP="00F46884">
      <w:pPr>
        <w:spacing w:after="0"/>
        <w:jc w:val="both"/>
        <w:rPr>
          <w:rFonts w:ascii="Times New Roman" w:hAnsi="Times New Roman" w:cs="Times New Roman"/>
          <w:b/>
          <w:bCs/>
          <w:sz w:val="24"/>
          <w:szCs w:val="24"/>
        </w:rPr>
      </w:pPr>
      <w:r w:rsidRPr="00F46884">
        <w:rPr>
          <w:rFonts w:ascii="Times New Roman" w:hAnsi="Times New Roman" w:cs="Times New Roman"/>
          <w:b/>
          <w:bCs/>
          <w:sz w:val="24"/>
          <w:szCs w:val="24"/>
        </w:rPr>
        <w:t xml:space="preserve">XI. NAČIN UKOPA UMRLIH NEPOZNATIH OSOBA </w:t>
      </w:r>
    </w:p>
    <w:p w14:paraId="6C685667" w14:textId="79C78E4C" w:rsidR="00F46884" w:rsidRPr="00F46884" w:rsidRDefault="00F46884" w:rsidP="00F46884">
      <w:pPr>
        <w:spacing w:after="0"/>
        <w:jc w:val="center"/>
        <w:rPr>
          <w:rFonts w:ascii="Times New Roman" w:hAnsi="Times New Roman" w:cs="Times New Roman"/>
          <w:b/>
          <w:bCs/>
          <w:sz w:val="24"/>
          <w:szCs w:val="24"/>
        </w:rPr>
      </w:pPr>
      <w:r w:rsidRPr="00F46884">
        <w:rPr>
          <w:rFonts w:ascii="Times New Roman" w:hAnsi="Times New Roman" w:cs="Times New Roman"/>
          <w:b/>
          <w:bCs/>
          <w:sz w:val="24"/>
          <w:szCs w:val="24"/>
        </w:rPr>
        <w:t>Članak 36.</w:t>
      </w:r>
    </w:p>
    <w:p w14:paraId="74753B5C" w14:textId="77777777" w:rsidR="00F46884" w:rsidRDefault="00F46884" w:rsidP="00F46884">
      <w:pPr>
        <w:spacing w:after="0"/>
        <w:jc w:val="both"/>
        <w:rPr>
          <w:rFonts w:ascii="Times New Roman" w:hAnsi="Times New Roman" w:cs="Times New Roman"/>
          <w:sz w:val="24"/>
          <w:szCs w:val="24"/>
        </w:rPr>
      </w:pPr>
      <w:r w:rsidRPr="00F46884">
        <w:rPr>
          <w:rFonts w:ascii="Times New Roman" w:hAnsi="Times New Roman" w:cs="Times New Roman"/>
          <w:sz w:val="24"/>
          <w:szCs w:val="24"/>
        </w:rPr>
        <w:t xml:space="preserve">(1) Nepoznate osobe ukopat će se na groblju na način uobičajen mjesnim prilikama, osiguravajući pritom dostupne podatke o nepoznatoj osobi (dob, spol, datum smrti) na odgovarajući način. </w:t>
      </w:r>
    </w:p>
    <w:p w14:paraId="6D89F84E" w14:textId="77777777" w:rsidR="00F46884" w:rsidRDefault="00F46884" w:rsidP="00F46884">
      <w:pPr>
        <w:spacing w:after="0"/>
        <w:jc w:val="both"/>
        <w:rPr>
          <w:rFonts w:ascii="Times New Roman" w:hAnsi="Times New Roman" w:cs="Times New Roman"/>
          <w:sz w:val="24"/>
          <w:szCs w:val="24"/>
        </w:rPr>
      </w:pPr>
      <w:r w:rsidRPr="00F46884">
        <w:rPr>
          <w:rFonts w:ascii="Times New Roman" w:hAnsi="Times New Roman" w:cs="Times New Roman"/>
          <w:sz w:val="24"/>
          <w:szCs w:val="24"/>
        </w:rPr>
        <w:t xml:space="preserve">(2) Ukop iz prethodnog stavka obavit će se nakon što nadležna tijela izvrše odgovarajuće radnje i izdaju odgovarajuća odobrenja prema mjesnim običajima, uz iskazivanje odgovarajućeg poštovanja prema umrlom. </w:t>
      </w:r>
    </w:p>
    <w:p w14:paraId="7DB74093" w14:textId="77777777" w:rsidR="00F46884" w:rsidRDefault="00F46884" w:rsidP="00F46884">
      <w:pPr>
        <w:spacing w:after="0"/>
        <w:jc w:val="both"/>
        <w:rPr>
          <w:rFonts w:ascii="Times New Roman" w:hAnsi="Times New Roman" w:cs="Times New Roman"/>
          <w:sz w:val="24"/>
          <w:szCs w:val="24"/>
        </w:rPr>
      </w:pPr>
      <w:r w:rsidRPr="00F46884">
        <w:rPr>
          <w:rFonts w:ascii="Times New Roman" w:hAnsi="Times New Roman" w:cs="Times New Roman"/>
          <w:sz w:val="24"/>
          <w:szCs w:val="24"/>
        </w:rPr>
        <w:t xml:space="preserve">(3) Ukop nepoznatih osoba izvršit će se na dijelu groblja označenom u Planu uređenja groblja, rasporeda i korištenja grobnih mjesta kojeg odredi Uprava groblja (zajednička grobnica ili grobno mjesto). </w:t>
      </w:r>
    </w:p>
    <w:p w14:paraId="64113FBB" w14:textId="6AB1038C" w:rsidR="00F46884" w:rsidRPr="00F46884" w:rsidRDefault="00F46884" w:rsidP="00F46884">
      <w:pPr>
        <w:spacing w:after="0"/>
        <w:jc w:val="both"/>
        <w:rPr>
          <w:rFonts w:ascii="Times New Roman" w:hAnsi="Times New Roman" w:cs="Times New Roman"/>
          <w:sz w:val="28"/>
          <w:szCs w:val="28"/>
        </w:rPr>
      </w:pPr>
      <w:r w:rsidRPr="00F46884">
        <w:rPr>
          <w:rFonts w:ascii="Times New Roman" w:hAnsi="Times New Roman" w:cs="Times New Roman"/>
          <w:sz w:val="24"/>
          <w:szCs w:val="24"/>
        </w:rPr>
        <w:t xml:space="preserve">(4) Za ukop iz stavka 2. ovog članka ne plaća se naknada, a trošak pogreba nepoznate osobe snosi Općina </w:t>
      </w:r>
      <w:r w:rsidR="0091258B">
        <w:rPr>
          <w:rFonts w:ascii="Times New Roman" w:hAnsi="Times New Roman" w:cs="Times New Roman"/>
          <w:sz w:val="24"/>
          <w:szCs w:val="24"/>
        </w:rPr>
        <w:t>Udbina</w:t>
      </w:r>
      <w:r>
        <w:rPr>
          <w:rFonts w:ascii="Times New Roman" w:hAnsi="Times New Roman" w:cs="Times New Roman"/>
          <w:sz w:val="24"/>
          <w:szCs w:val="24"/>
        </w:rPr>
        <w:t>.</w:t>
      </w:r>
    </w:p>
    <w:p w14:paraId="04C6DA3B" w14:textId="77777777" w:rsidR="00F46884" w:rsidRPr="0019776A" w:rsidRDefault="00F46884" w:rsidP="00F46884">
      <w:pPr>
        <w:spacing w:after="0"/>
        <w:jc w:val="both"/>
        <w:rPr>
          <w:rFonts w:ascii="Times New Roman" w:hAnsi="Times New Roman" w:cs="Times New Roman"/>
          <w:b/>
          <w:bCs/>
          <w:sz w:val="24"/>
          <w:szCs w:val="24"/>
        </w:rPr>
      </w:pPr>
    </w:p>
    <w:p w14:paraId="044FFE43" w14:textId="028FE653" w:rsidR="00F46884" w:rsidRPr="0019776A" w:rsidRDefault="00F46884" w:rsidP="00F46884">
      <w:pPr>
        <w:spacing w:after="0"/>
        <w:jc w:val="both"/>
        <w:rPr>
          <w:rFonts w:ascii="Times New Roman" w:hAnsi="Times New Roman" w:cs="Times New Roman"/>
          <w:b/>
          <w:bCs/>
          <w:sz w:val="24"/>
          <w:szCs w:val="24"/>
        </w:rPr>
      </w:pPr>
      <w:r>
        <w:rPr>
          <w:rFonts w:ascii="Times New Roman" w:hAnsi="Times New Roman" w:cs="Times New Roman"/>
          <w:b/>
          <w:bCs/>
          <w:sz w:val="24"/>
          <w:szCs w:val="24"/>
        </w:rPr>
        <w:t>X</w:t>
      </w:r>
      <w:r w:rsidRPr="0019776A">
        <w:rPr>
          <w:rFonts w:ascii="Times New Roman" w:hAnsi="Times New Roman" w:cs="Times New Roman"/>
          <w:b/>
          <w:bCs/>
          <w:sz w:val="24"/>
          <w:szCs w:val="24"/>
        </w:rPr>
        <w:t>II. UTVRĐIVANJE USKLAĐENOSTI IZGLEDA GROBNOG MJESTA I SPOMEN OBILJEŽJA</w:t>
      </w:r>
    </w:p>
    <w:p w14:paraId="0BDA058B" w14:textId="6CD001ED"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37.</w:t>
      </w:r>
    </w:p>
    <w:p w14:paraId="461357A0"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(1) Svako grobno mjesto mora biti označeno prikladnim nadgrobnim znakom i  natpisom. </w:t>
      </w:r>
    </w:p>
    <w:p w14:paraId="6F155C74"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(2) Korisnik grobnog mjesta odlučuje o obliku i načinu uređenja grobnog mjesta pridržavajući se odredaba ove Odluke. </w:t>
      </w:r>
    </w:p>
    <w:p w14:paraId="2188CB59"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(3) Natpisi na grobnim mjestima ne smiju vrijeđati ničije nacionalne, vjerske ili moralne osjećaje, niti na bilo koji način vrijeđati uspomenu na pokojnika. Kada se nadgrobni spomenici postavljaju od materijala trajne vrijednosti, moraju po obliku i načinu izvedbe biti u skladu s okolinom i mjesnim običajima.</w:t>
      </w:r>
    </w:p>
    <w:p w14:paraId="17EDDCE4"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(4) Osim obveznih podataka o imenu i prezimenu umrle osobe te godini rođenja i smrti, na nadgrobnoj ploči ili spomen-obilježju ili uz njega mogu biti istaknuti odnosno postavljeni podaci o osobama koje podižu nadgrobnu ploču ili spomen-obilježje te po slobodnom odabiru korisnika grobnih mjesta tekstualni nadgrobni natpisi, simboli i druga uobičajena grobna obilježja koja pripadaju grobnoj ikonografiji i simbolici lokalne sredine, određenog naroda ili vjerske zajednice ili su univerzalnog značaja.</w:t>
      </w:r>
    </w:p>
    <w:p w14:paraId="1B3FDC37"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(5) Bez obzira na to nalaze li se oprema i uređaji grobnog mjesta i spomen-obilježja unutar ili izvan područja groblja, zabranjeno je:</w:t>
      </w:r>
    </w:p>
    <w:p w14:paraId="7BEFE518"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opremom i uređajima grobnog mjesta i spomen-obilježja suprotnima najvišim vrednotama ustavnoga poretka ili pozitivnim propisima Republike Hrvatske vrijeđati nacionalne, vjerske ili moralne osjećaje građana</w:t>
      </w:r>
    </w:p>
    <w:p w14:paraId="3D34D5FC"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opremom i uređajima grobnog mjesta i spomen-obilježja vrijeđati vrijednosti obrambenog Domovinskog rata ili na bilo koji način veličati agresiju na Republiku Hrvatsku ili oružanu pobunu protiv Republike Hrvatske tijekom Domovinskog rata ili sudionike u toj pobuni</w:t>
      </w:r>
    </w:p>
    <w:p w14:paraId="2F01FF96"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opremom i uređajima grobnog mjesta i spomen-obilježja na bilo koji način povrijediti uspomenu na umrlu osobu.</w:t>
      </w:r>
    </w:p>
    <w:p w14:paraId="7AB6EB90" w14:textId="6123D451" w:rsidR="00F46884"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(6) Prije izgradnje, dogradnje ili rekonstrukcije nadgrobnog spomenika na grobnom mjestu korisnik mora ishoditi suglasnost i dozvolu za izvođenje radova na groblju od Uprave groblja glede oblika i načina izvedbe istog.</w:t>
      </w:r>
    </w:p>
    <w:p w14:paraId="369520A9" w14:textId="1212C931" w:rsidR="00F46884" w:rsidRDefault="00F46884" w:rsidP="00F46884">
      <w:pPr>
        <w:spacing w:after="0"/>
        <w:jc w:val="both"/>
        <w:rPr>
          <w:rFonts w:ascii="Times New Roman" w:hAnsi="Times New Roman" w:cs="Times New Roman"/>
          <w:sz w:val="24"/>
          <w:szCs w:val="24"/>
        </w:rPr>
      </w:pPr>
    </w:p>
    <w:p w14:paraId="63270295" w14:textId="77777777" w:rsidR="00B56BBC" w:rsidRDefault="00B56BBC" w:rsidP="00F46884">
      <w:pPr>
        <w:spacing w:after="0"/>
        <w:jc w:val="both"/>
        <w:rPr>
          <w:rFonts w:ascii="Times New Roman" w:hAnsi="Times New Roman" w:cs="Times New Roman"/>
          <w:sz w:val="24"/>
          <w:szCs w:val="24"/>
        </w:rPr>
      </w:pPr>
    </w:p>
    <w:p w14:paraId="54AD9C29" w14:textId="77777777" w:rsidR="00B56BBC" w:rsidRDefault="00B56BBC" w:rsidP="00F46884">
      <w:pPr>
        <w:spacing w:after="0"/>
        <w:jc w:val="both"/>
        <w:rPr>
          <w:rFonts w:ascii="Times New Roman" w:hAnsi="Times New Roman" w:cs="Times New Roman"/>
          <w:sz w:val="24"/>
          <w:szCs w:val="24"/>
        </w:rPr>
      </w:pPr>
    </w:p>
    <w:p w14:paraId="7106A6E2" w14:textId="661390B6" w:rsidR="00F46884" w:rsidRDefault="00F46884" w:rsidP="00F46884">
      <w:pPr>
        <w:spacing w:after="0"/>
        <w:rPr>
          <w:rFonts w:ascii="Times New Roman" w:hAnsi="Times New Roman" w:cs="Times New Roman"/>
          <w:b/>
          <w:bCs/>
          <w:sz w:val="24"/>
          <w:szCs w:val="24"/>
        </w:rPr>
      </w:pPr>
      <w:r w:rsidRPr="0019776A">
        <w:rPr>
          <w:rFonts w:ascii="Times New Roman" w:hAnsi="Times New Roman" w:cs="Times New Roman"/>
          <w:b/>
          <w:bCs/>
          <w:sz w:val="24"/>
          <w:szCs w:val="24"/>
        </w:rPr>
        <w:t>X</w:t>
      </w:r>
      <w:r>
        <w:rPr>
          <w:rFonts w:ascii="Times New Roman" w:hAnsi="Times New Roman" w:cs="Times New Roman"/>
          <w:b/>
          <w:bCs/>
          <w:sz w:val="24"/>
          <w:szCs w:val="24"/>
        </w:rPr>
        <w:t>III</w:t>
      </w:r>
      <w:r w:rsidRPr="0019776A">
        <w:rPr>
          <w:rFonts w:ascii="Times New Roman" w:hAnsi="Times New Roman" w:cs="Times New Roman"/>
          <w:b/>
          <w:bCs/>
          <w:sz w:val="24"/>
          <w:szCs w:val="24"/>
        </w:rPr>
        <w:t>. GRAĐENJE, ZATVARANJE I STAVLJANJE GROBLJA IZVAN UPORABE</w:t>
      </w:r>
    </w:p>
    <w:p w14:paraId="568831C9" w14:textId="77777777" w:rsidR="0097218C" w:rsidRPr="0019776A" w:rsidRDefault="0097218C" w:rsidP="00F46884">
      <w:pPr>
        <w:spacing w:after="0"/>
        <w:rPr>
          <w:rFonts w:ascii="Times New Roman" w:hAnsi="Times New Roman" w:cs="Times New Roman"/>
          <w:b/>
          <w:bCs/>
          <w:sz w:val="24"/>
          <w:szCs w:val="24"/>
        </w:rPr>
      </w:pPr>
    </w:p>
    <w:p w14:paraId="273D32E6" w14:textId="77777777"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38.</w:t>
      </w:r>
    </w:p>
    <w:p w14:paraId="71D672B3"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(1) Općinsko vijeće donosi odluku o zatvaranju groblja kad utvrdi da na groblju više nema mogućnosti osnivanja novih grobnih mjesta, ali postoji mogućnost ukopa u postojeće grobno mjesto.</w:t>
      </w:r>
    </w:p>
    <w:p w14:paraId="4AFB325D"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(2) Općinsko vijeće donosi odluku o stavljanju groblja ili dijela groblja izvan uporabe kada više nema mogućnosti ukopa zbog prostornih, sanitarnih ili drugih uvjeta.</w:t>
      </w:r>
    </w:p>
    <w:p w14:paraId="21C80502" w14:textId="2FA2C69A"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(3) Općinsko vijeće donosi odluku o premještanju groblja ili dijela groblja koje je izvan uporabe pod uvjetom da se premještanje groblja i daljnji ukop osigura izgradnjom novog groblja ili na drugom postojećem groblju na području Općine </w:t>
      </w:r>
      <w:r w:rsidR="0091258B">
        <w:rPr>
          <w:rFonts w:ascii="Times New Roman" w:hAnsi="Times New Roman" w:cs="Times New Roman"/>
          <w:sz w:val="24"/>
          <w:szCs w:val="24"/>
        </w:rPr>
        <w:t>Udbina</w:t>
      </w:r>
      <w:r w:rsidRPr="0019776A">
        <w:rPr>
          <w:rFonts w:ascii="Times New Roman" w:hAnsi="Times New Roman" w:cs="Times New Roman"/>
          <w:sz w:val="24"/>
          <w:szCs w:val="24"/>
        </w:rPr>
        <w:t>.</w:t>
      </w:r>
    </w:p>
    <w:p w14:paraId="1174F4CC" w14:textId="77777777"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(4) Premještanje groblja ili dijela groblja moguće je nakon isteka roka od 30 godina od posljednjeg ukopa.</w:t>
      </w:r>
    </w:p>
    <w:p w14:paraId="5481A6A0" w14:textId="77777777" w:rsidR="00F46884" w:rsidRPr="00987CAC" w:rsidRDefault="00F46884" w:rsidP="00F46884">
      <w:pPr>
        <w:spacing w:after="0"/>
        <w:jc w:val="both"/>
        <w:rPr>
          <w:rFonts w:ascii="Times New Roman" w:hAnsi="Times New Roman" w:cs="Times New Roman"/>
          <w:sz w:val="24"/>
          <w:szCs w:val="24"/>
        </w:rPr>
      </w:pPr>
    </w:p>
    <w:p w14:paraId="7F85CC1C" w14:textId="1D2382D1" w:rsidR="00F46884" w:rsidRPr="0019776A" w:rsidRDefault="00F46884" w:rsidP="00F46884">
      <w:pPr>
        <w:spacing w:after="0"/>
        <w:rPr>
          <w:rFonts w:ascii="Times New Roman" w:hAnsi="Times New Roman" w:cs="Times New Roman"/>
          <w:b/>
          <w:bCs/>
          <w:sz w:val="24"/>
          <w:szCs w:val="24"/>
        </w:rPr>
      </w:pPr>
      <w:r>
        <w:rPr>
          <w:rFonts w:ascii="Times New Roman" w:hAnsi="Times New Roman" w:cs="Times New Roman"/>
          <w:b/>
          <w:bCs/>
          <w:sz w:val="24"/>
          <w:szCs w:val="24"/>
        </w:rPr>
        <w:t xml:space="preserve">XIV. </w:t>
      </w:r>
      <w:r w:rsidRPr="0019776A">
        <w:rPr>
          <w:rFonts w:ascii="Times New Roman" w:hAnsi="Times New Roman" w:cs="Times New Roman"/>
          <w:b/>
          <w:bCs/>
          <w:sz w:val="24"/>
          <w:szCs w:val="24"/>
        </w:rPr>
        <w:t>NADZOR I PREKRŠAJNE ODREDBE</w:t>
      </w:r>
    </w:p>
    <w:p w14:paraId="4AF453C5" w14:textId="1A0FD857"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 xml:space="preserve">Članak </w:t>
      </w:r>
      <w:r>
        <w:rPr>
          <w:rFonts w:ascii="Times New Roman" w:hAnsi="Times New Roman" w:cs="Times New Roman"/>
          <w:b/>
          <w:bCs/>
          <w:sz w:val="24"/>
          <w:szCs w:val="24"/>
        </w:rPr>
        <w:t>39</w:t>
      </w:r>
      <w:r w:rsidRPr="0019776A">
        <w:rPr>
          <w:rFonts w:ascii="Times New Roman" w:hAnsi="Times New Roman" w:cs="Times New Roman"/>
          <w:b/>
          <w:bCs/>
          <w:sz w:val="24"/>
          <w:szCs w:val="24"/>
        </w:rPr>
        <w:t>.</w:t>
      </w:r>
    </w:p>
    <w:p w14:paraId="1A3E8150" w14:textId="18562BB9" w:rsidR="00F46884" w:rsidRPr="0019776A" w:rsidRDefault="00F46884" w:rsidP="00F46884">
      <w:pPr>
        <w:spacing w:after="0"/>
        <w:jc w:val="both"/>
        <w:rPr>
          <w:rFonts w:ascii="Times New Roman" w:hAnsi="Times New Roman" w:cs="Times New Roman"/>
          <w:sz w:val="24"/>
          <w:szCs w:val="24"/>
        </w:rPr>
      </w:pPr>
      <w:r w:rsidRPr="0019776A">
        <w:rPr>
          <w:rFonts w:ascii="Times New Roman" w:hAnsi="Times New Roman" w:cs="Times New Roman"/>
          <w:sz w:val="24"/>
          <w:szCs w:val="24"/>
        </w:rPr>
        <w:t xml:space="preserve">Nadzor nad primjenom odredbi ove Odluke provodi Uprava groblja i komunalni redar Općine </w:t>
      </w:r>
      <w:r w:rsidR="0091258B">
        <w:rPr>
          <w:rFonts w:ascii="Times New Roman" w:hAnsi="Times New Roman" w:cs="Times New Roman"/>
          <w:sz w:val="24"/>
          <w:szCs w:val="24"/>
        </w:rPr>
        <w:t>Udbina</w:t>
      </w:r>
      <w:r w:rsidRPr="0019776A">
        <w:rPr>
          <w:rFonts w:ascii="Times New Roman" w:hAnsi="Times New Roman" w:cs="Times New Roman"/>
          <w:sz w:val="24"/>
          <w:szCs w:val="24"/>
        </w:rPr>
        <w:t>, u skladu s ovlastima koje proizlaze iz zakona kojim se uređuje održavanje komunalnog reda.</w:t>
      </w:r>
    </w:p>
    <w:p w14:paraId="6AF39E3F" w14:textId="77777777" w:rsidR="00F46884" w:rsidRPr="0019776A" w:rsidRDefault="00F46884" w:rsidP="00F46884">
      <w:pPr>
        <w:spacing w:after="0"/>
        <w:jc w:val="center"/>
        <w:rPr>
          <w:rFonts w:ascii="Times New Roman" w:hAnsi="Times New Roman" w:cs="Times New Roman"/>
          <w:b/>
          <w:bCs/>
          <w:sz w:val="24"/>
          <w:szCs w:val="24"/>
        </w:rPr>
      </w:pPr>
    </w:p>
    <w:p w14:paraId="1F0ABBF8" w14:textId="1793CA77" w:rsidR="00F46884" w:rsidRPr="0019776A" w:rsidRDefault="00F46884" w:rsidP="00F46884">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4</w:t>
      </w:r>
      <w:r>
        <w:rPr>
          <w:rFonts w:ascii="Times New Roman" w:hAnsi="Times New Roman" w:cs="Times New Roman"/>
          <w:b/>
          <w:bCs/>
          <w:sz w:val="24"/>
          <w:szCs w:val="24"/>
        </w:rPr>
        <w:t>0</w:t>
      </w:r>
      <w:r w:rsidRPr="0019776A">
        <w:rPr>
          <w:rFonts w:ascii="Times New Roman" w:hAnsi="Times New Roman" w:cs="Times New Roman"/>
          <w:b/>
          <w:bCs/>
          <w:sz w:val="24"/>
          <w:szCs w:val="24"/>
        </w:rPr>
        <w:t>.</w:t>
      </w:r>
    </w:p>
    <w:p w14:paraId="495093BC" w14:textId="65EAF5A0" w:rsidR="00E62B56" w:rsidRDefault="00E62B56" w:rsidP="00F46884">
      <w:pPr>
        <w:spacing w:after="0"/>
        <w:jc w:val="both"/>
        <w:rPr>
          <w:rFonts w:ascii="Times New Roman" w:hAnsi="Times New Roman" w:cs="Times New Roman"/>
          <w:sz w:val="24"/>
          <w:szCs w:val="24"/>
        </w:rPr>
      </w:pPr>
      <w:r w:rsidRPr="00E62B56">
        <w:rPr>
          <w:rFonts w:ascii="Times New Roman" w:hAnsi="Times New Roman" w:cs="Times New Roman"/>
          <w:sz w:val="24"/>
          <w:szCs w:val="24"/>
        </w:rPr>
        <w:t xml:space="preserve">Novčanom kaznom od </w:t>
      </w:r>
      <w:r w:rsidR="00CB3897">
        <w:rPr>
          <w:rFonts w:ascii="Times New Roman" w:hAnsi="Times New Roman" w:cs="Times New Roman"/>
          <w:sz w:val="24"/>
          <w:szCs w:val="24"/>
        </w:rPr>
        <w:t>2</w:t>
      </w:r>
      <w:r w:rsidRPr="00E62B56">
        <w:rPr>
          <w:rFonts w:ascii="Times New Roman" w:hAnsi="Times New Roman" w:cs="Times New Roman"/>
          <w:sz w:val="24"/>
          <w:szCs w:val="24"/>
        </w:rPr>
        <w:t>00,00 EUR kaznit će se za prekršaj korisnik grobnog mjesta odnosno vlasnik ili posjednik grobnog mjesta izvan groblja ako na grobnom mjestu nisu navedeni podaci o imenu i prezimenu umrle osobe te godini rođenja i smrti.</w:t>
      </w:r>
    </w:p>
    <w:p w14:paraId="66AB7F51" w14:textId="77777777" w:rsidR="00CB3897" w:rsidRDefault="00CB3897" w:rsidP="00F46884">
      <w:pPr>
        <w:spacing w:after="0"/>
        <w:jc w:val="both"/>
        <w:rPr>
          <w:rFonts w:ascii="Times New Roman" w:hAnsi="Times New Roman" w:cs="Times New Roman"/>
          <w:sz w:val="24"/>
          <w:szCs w:val="24"/>
        </w:rPr>
      </w:pPr>
    </w:p>
    <w:p w14:paraId="45D97113" w14:textId="6141B526" w:rsidR="00792CE8" w:rsidRPr="0019776A" w:rsidRDefault="00792CE8" w:rsidP="00792CE8">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4</w:t>
      </w:r>
      <w:r>
        <w:rPr>
          <w:rFonts w:ascii="Times New Roman" w:hAnsi="Times New Roman" w:cs="Times New Roman"/>
          <w:b/>
          <w:bCs/>
          <w:sz w:val="24"/>
          <w:szCs w:val="24"/>
        </w:rPr>
        <w:t>1</w:t>
      </w:r>
      <w:r w:rsidRPr="0019776A">
        <w:rPr>
          <w:rFonts w:ascii="Times New Roman" w:hAnsi="Times New Roman" w:cs="Times New Roman"/>
          <w:b/>
          <w:bCs/>
          <w:sz w:val="24"/>
          <w:szCs w:val="24"/>
        </w:rPr>
        <w:t>.</w:t>
      </w:r>
    </w:p>
    <w:p w14:paraId="72F9FF15" w14:textId="77777777" w:rsidR="00E62B56" w:rsidRDefault="00E62B56" w:rsidP="00F46884">
      <w:pPr>
        <w:spacing w:after="0"/>
        <w:jc w:val="both"/>
        <w:rPr>
          <w:rFonts w:ascii="Times New Roman" w:hAnsi="Times New Roman" w:cs="Times New Roman"/>
          <w:sz w:val="24"/>
          <w:szCs w:val="24"/>
        </w:rPr>
      </w:pPr>
      <w:r w:rsidRPr="00E62B56">
        <w:rPr>
          <w:rFonts w:ascii="Times New Roman" w:hAnsi="Times New Roman" w:cs="Times New Roman"/>
          <w:sz w:val="24"/>
          <w:szCs w:val="24"/>
        </w:rPr>
        <w:t>Novčanom kaznom od 100,00 EUR kaznit će se za prekršaj, fizička osoba koja:</w:t>
      </w:r>
    </w:p>
    <w:p w14:paraId="0E1C56CB" w14:textId="77777777" w:rsidR="00E62B56" w:rsidRDefault="00E62B56" w:rsidP="00F46884">
      <w:pPr>
        <w:spacing w:after="0"/>
        <w:jc w:val="both"/>
        <w:rPr>
          <w:rFonts w:ascii="Times New Roman" w:hAnsi="Times New Roman" w:cs="Times New Roman"/>
          <w:sz w:val="24"/>
          <w:szCs w:val="24"/>
        </w:rPr>
      </w:pPr>
      <w:r w:rsidRPr="00E62B56">
        <w:rPr>
          <w:rFonts w:ascii="Times New Roman" w:hAnsi="Times New Roman" w:cs="Times New Roman"/>
          <w:sz w:val="24"/>
          <w:szCs w:val="24"/>
        </w:rPr>
        <w:t xml:space="preserve"> - sahrani u grobnicu umrlog bez odobrenja vlasnika grobnice ili izvan određenog mjesta za ukop </w:t>
      </w:r>
    </w:p>
    <w:p w14:paraId="0B30D8B5" w14:textId="46C833DD"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izradi natpis na spomeniku bez odobrenja,</w:t>
      </w:r>
    </w:p>
    <w:p w14:paraId="65574995" w14:textId="3D90C799"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 xml:space="preserve">ošteti nadgrobni spomenik, </w:t>
      </w:r>
    </w:p>
    <w:p w14:paraId="2CC37B59" w14:textId="76328DF3"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 xml:space="preserve">odnosi cvijeće i raslinje s grobova i groblja, </w:t>
      </w:r>
    </w:p>
    <w:p w14:paraId="137E72F1" w14:textId="252DF0B5"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 xml:space="preserve">bez posebnog odobrenja ulazi u groblje ili u mrtvačnicu u vrijeme koje nije predviđeno za posjet, </w:t>
      </w:r>
    </w:p>
    <w:p w14:paraId="57D0496B" w14:textId="279A8DF1"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gazi po grobovima i nasadima</w:t>
      </w:r>
      <w:r w:rsidR="00CB3897">
        <w:rPr>
          <w:rFonts w:ascii="Times New Roman" w:hAnsi="Times New Roman" w:cs="Times New Roman"/>
          <w:sz w:val="24"/>
          <w:szCs w:val="24"/>
        </w:rPr>
        <w:t>,</w:t>
      </w:r>
    </w:p>
    <w:p w14:paraId="6E5B5A61" w14:textId="6F441FD4" w:rsidR="00E62B56" w:rsidRDefault="00E62B56"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E62B56">
        <w:rPr>
          <w:rFonts w:ascii="Times New Roman" w:hAnsi="Times New Roman" w:cs="Times New Roman"/>
          <w:sz w:val="24"/>
          <w:szCs w:val="24"/>
        </w:rPr>
        <w:t>neovlašteno zalazi vozilom na groblje</w:t>
      </w:r>
      <w:r w:rsidR="00CB3897">
        <w:rPr>
          <w:rFonts w:ascii="Times New Roman" w:hAnsi="Times New Roman" w:cs="Times New Roman"/>
          <w:sz w:val="24"/>
          <w:szCs w:val="24"/>
        </w:rPr>
        <w:t>.</w:t>
      </w:r>
    </w:p>
    <w:p w14:paraId="724DD2AF" w14:textId="77777777" w:rsidR="00CB3897" w:rsidRDefault="00CB3897" w:rsidP="00F46884">
      <w:pPr>
        <w:spacing w:after="0"/>
        <w:jc w:val="both"/>
        <w:rPr>
          <w:rFonts w:ascii="Times New Roman" w:hAnsi="Times New Roman" w:cs="Times New Roman"/>
          <w:sz w:val="24"/>
          <w:szCs w:val="24"/>
        </w:rPr>
      </w:pPr>
    </w:p>
    <w:p w14:paraId="41D3C3CA" w14:textId="1D09989D" w:rsidR="00792CE8" w:rsidRPr="0019776A" w:rsidRDefault="00792CE8" w:rsidP="00792CE8">
      <w:pPr>
        <w:spacing w:after="0"/>
        <w:jc w:val="center"/>
        <w:rPr>
          <w:rFonts w:ascii="Times New Roman" w:hAnsi="Times New Roman" w:cs="Times New Roman"/>
          <w:b/>
          <w:bCs/>
          <w:sz w:val="24"/>
          <w:szCs w:val="24"/>
        </w:rPr>
      </w:pPr>
      <w:r w:rsidRPr="0019776A">
        <w:rPr>
          <w:rFonts w:ascii="Times New Roman" w:hAnsi="Times New Roman" w:cs="Times New Roman"/>
          <w:b/>
          <w:bCs/>
          <w:sz w:val="24"/>
          <w:szCs w:val="24"/>
        </w:rPr>
        <w:t>Članak 4</w:t>
      </w:r>
      <w:r>
        <w:rPr>
          <w:rFonts w:ascii="Times New Roman" w:hAnsi="Times New Roman" w:cs="Times New Roman"/>
          <w:b/>
          <w:bCs/>
          <w:sz w:val="24"/>
          <w:szCs w:val="24"/>
        </w:rPr>
        <w:t>2</w:t>
      </w:r>
      <w:r w:rsidRPr="0019776A">
        <w:rPr>
          <w:rFonts w:ascii="Times New Roman" w:hAnsi="Times New Roman" w:cs="Times New Roman"/>
          <w:b/>
          <w:bCs/>
          <w:sz w:val="24"/>
          <w:szCs w:val="24"/>
        </w:rPr>
        <w:t>.</w:t>
      </w:r>
    </w:p>
    <w:p w14:paraId="150B66E9" w14:textId="5FA6AE39" w:rsidR="00792CE8" w:rsidRDefault="00792CE8" w:rsidP="00F46884">
      <w:pPr>
        <w:spacing w:after="0"/>
        <w:jc w:val="both"/>
        <w:rPr>
          <w:rFonts w:ascii="Times New Roman" w:hAnsi="Times New Roman" w:cs="Times New Roman"/>
          <w:sz w:val="24"/>
          <w:szCs w:val="24"/>
        </w:rPr>
      </w:pPr>
      <w:r>
        <w:rPr>
          <w:rFonts w:ascii="Times New Roman" w:hAnsi="Times New Roman" w:cs="Times New Roman"/>
          <w:sz w:val="24"/>
          <w:szCs w:val="24"/>
        </w:rPr>
        <w:t>(1)</w:t>
      </w:r>
      <w:r w:rsidRPr="00792CE8">
        <w:rPr>
          <w:rFonts w:ascii="Times New Roman" w:hAnsi="Times New Roman" w:cs="Times New Roman"/>
          <w:sz w:val="24"/>
          <w:szCs w:val="24"/>
        </w:rPr>
        <w:t>Novčanom kaznom u iznosu od 500,00 EUR kaznit će se pravna osoba ili fizička osoba registrirana za obavljanje radova ako:</w:t>
      </w:r>
    </w:p>
    <w:p w14:paraId="1632BD06" w14:textId="331376E6" w:rsidR="00792CE8" w:rsidRDefault="00792CE8" w:rsidP="00F46884">
      <w:pPr>
        <w:spacing w:after="0"/>
        <w:jc w:val="both"/>
        <w:rPr>
          <w:rFonts w:ascii="Times New Roman" w:hAnsi="Times New Roman" w:cs="Times New Roman"/>
          <w:sz w:val="24"/>
          <w:szCs w:val="24"/>
        </w:rPr>
      </w:pPr>
      <w:r w:rsidRPr="00792CE8">
        <w:rPr>
          <w:rFonts w:ascii="Times New Roman" w:hAnsi="Times New Roman" w:cs="Times New Roman"/>
          <w:sz w:val="24"/>
          <w:szCs w:val="24"/>
        </w:rPr>
        <w:t xml:space="preserve"> - izvodi radove na groblju bez odobrenja iz članka </w:t>
      </w:r>
      <w:r>
        <w:rPr>
          <w:rFonts w:ascii="Times New Roman" w:hAnsi="Times New Roman" w:cs="Times New Roman"/>
          <w:sz w:val="24"/>
          <w:szCs w:val="24"/>
        </w:rPr>
        <w:t>31</w:t>
      </w:r>
      <w:r w:rsidRPr="00792CE8">
        <w:rPr>
          <w:rFonts w:ascii="Times New Roman" w:hAnsi="Times New Roman" w:cs="Times New Roman"/>
          <w:sz w:val="24"/>
          <w:szCs w:val="24"/>
        </w:rPr>
        <w:t xml:space="preserve">. stavak 1. ove Odluke. </w:t>
      </w:r>
    </w:p>
    <w:p w14:paraId="4C1A4D31" w14:textId="6F0127B0" w:rsidR="00E62B56" w:rsidRDefault="00792CE8" w:rsidP="00F46884">
      <w:pP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sidRPr="00792CE8">
        <w:rPr>
          <w:rFonts w:ascii="Times New Roman" w:hAnsi="Times New Roman" w:cs="Times New Roman"/>
          <w:sz w:val="24"/>
          <w:szCs w:val="24"/>
        </w:rPr>
        <w:t>Novčanom kaznom od 300,00 EUR kaznit će se i odgovorna osoba u pravnoj osobi za prekršaj iz stavka 1. ovog članka.</w:t>
      </w:r>
    </w:p>
    <w:p w14:paraId="1288017D" w14:textId="77777777" w:rsidR="00E62B56" w:rsidRDefault="00E62B56" w:rsidP="00F46884">
      <w:pPr>
        <w:spacing w:after="0"/>
        <w:jc w:val="both"/>
        <w:rPr>
          <w:rFonts w:ascii="Times New Roman" w:hAnsi="Times New Roman" w:cs="Times New Roman"/>
          <w:sz w:val="24"/>
          <w:szCs w:val="24"/>
        </w:rPr>
      </w:pPr>
    </w:p>
    <w:p w14:paraId="50473412" w14:textId="77777777" w:rsidR="00B56BBC" w:rsidRDefault="00B56BBC" w:rsidP="00F46884">
      <w:pPr>
        <w:spacing w:after="0"/>
        <w:jc w:val="both"/>
        <w:rPr>
          <w:rFonts w:ascii="Times New Roman" w:hAnsi="Times New Roman" w:cs="Times New Roman"/>
          <w:sz w:val="24"/>
          <w:szCs w:val="24"/>
        </w:rPr>
      </w:pPr>
    </w:p>
    <w:p w14:paraId="247043EE" w14:textId="77777777" w:rsidR="00B56BBC" w:rsidRPr="0019776A" w:rsidRDefault="00B56BBC" w:rsidP="00F46884">
      <w:pPr>
        <w:spacing w:after="0"/>
        <w:jc w:val="both"/>
        <w:rPr>
          <w:rFonts w:ascii="Times New Roman" w:hAnsi="Times New Roman" w:cs="Times New Roman"/>
          <w:sz w:val="24"/>
          <w:szCs w:val="24"/>
        </w:rPr>
      </w:pPr>
    </w:p>
    <w:p w14:paraId="1C2B1E61" w14:textId="02984DD3" w:rsidR="00F46884" w:rsidRPr="00B6341D" w:rsidRDefault="00F46884" w:rsidP="00477E07">
      <w:pPr>
        <w:autoSpaceDE w:val="0"/>
        <w:autoSpaceDN w:val="0"/>
        <w:adjustRightInd w:val="0"/>
        <w:spacing w:after="0"/>
        <w:jc w:val="both"/>
        <w:rPr>
          <w:rFonts w:ascii="Times New Roman" w:hAnsi="Times New Roman" w:cs="Times New Roman"/>
          <w:sz w:val="24"/>
          <w:szCs w:val="24"/>
        </w:rPr>
      </w:pPr>
      <w:r w:rsidRPr="0019776A">
        <w:rPr>
          <w:rFonts w:ascii="Times New Roman" w:hAnsi="Times New Roman" w:cs="Times New Roman"/>
          <w:sz w:val="24"/>
          <w:szCs w:val="24"/>
        </w:rPr>
        <w:tab/>
      </w:r>
      <w:r w:rsidRPr="0019776A">
        <w:rPr>
          <w:rFonts w:ascii="Times New Roman" w:hAnsi="Times New Roman" w:cs="Times New Roman"/>
          <w:sz w:val="24"/>
          <w:szCs w:val="24"/>
        </w:rPr>
        <w:tab/>
      </w:r>
      <w:r w:rsidRPr="0019776A">
        <w:rPr>
          <w:rFonts w:ascii="Times New Roman" w:hAnsi="Times New Roman" w:cs="Times New Roman"/>
          <w:sz w:val="24"/>
          <w:szCs w:val="24"/>
        </w:rPr>
        <w:tab/>
      </w:r>
      <w:r w:rsidRPr="0019776A">
        <w:rPr>
          <w:rFonts w:ascii="Times New Roman" w:hAnsi="Times New Roman" w:cs="Times New Roman"/>
          <w:sz w:val="24"/>
          <w:szCs w:val="24"/>
        </w:rPr>
        <w:tab/>
      </w:r>
      <w:r w:rsidRPr="0019776A">
        <w:rPr>
          <w:rFonts w:ascii="Times New Roman" w:hAnsi="Times New Roman" w:cs="Times New Roman"/>
          <w:sz w:val="24"/>
          <w:szCs w:val="24"/>
        </w:rPr>
        <w:tab/>
      </w:r>
      <w:r w:rsidRPr="0019776A">
        <w:rPr>
          <w:rFonts w:ascii="Times New Roman" w:hAnsi="Times New Roman" w:cs="Times New Roman"/>
          <w:sz w:val="24"/>
          <w:szCs w:val="24"/>
        </w:rPr>
        <w:tab/>
      </w:r>
      <w:r w:rsidRPr="00987CAC">
        <w:rPr>
          <w:rFonts w:ascii="Times New Roman" w:hAnsi="Times New Roman" w:cs="Times New Roman"/>
          <w:sz w:val="24"/>
          <w:szCs w:val="24"/>
        </w:rPr>
        <w:tab/>
      </w:r>
      <w:r w:rsidRPr="00987CAC">
        <w:rPr>
          <w:rFonts w:ascii="Times New Roman" w:hAnsi="Times New Roman" w:cs="Times New Roman"/>
          <w:sz w:val="24"/>
          <w:szCs w:val="24"/>
        </w:rPr>
        <w:tab/>
      </w:r>
      <w:r w:rsidRPr="00987CAC">
        <w:rPr>
          <w:rFonts w:ascii="Times New Roman" w:hAnsi="Times New Roman" w:cs="Times New Roman"/>
          <w:sz w:val="24"/>
          <w:szCs w:val="24"/>
        </w:rPr>
        <w:tab/>
      </w:r>
      <w:r w:rsidRPr="00987CAC">
        <w:rPr>
          <w:rFonts w:ascii="Times New Roman" w:hAnsi="Times New Roman" w:cs="Times New Roman"/>
          <w:sz w:val="24"/>
          <w:szCs w:val="24"/>
        </w:rPr>
        <w:tab/>
      </w:r>
      <w:r w:rsidRPr="00987CAC">
        <w:rPr>
          <w:rFonts w:ascii="Times New Roman" w:hAnsi="Times New Roman" w:cs="Times New Roman"/>
          <w:sz w:val="24"/>
          <w:szCs w:val="24"/>
        </w:rPr>
        <w:tab/>
        <w:t xml:space="preserve"> </w:t>
      </w:r>
    </w:p>
    <w:p w14:paraId="3D392EA1" w14:textId="1C84781F" w:rsidR="00F46884" w:rsidRDefault="00F46884" w:rsidP="00F46884">
      <w:pPr>
        <w:spacing w:after="0"/>
        <w:rPr>
          <w:rFonts w:ascii="Times New Roman" w:hAnsi="Times New Roman" w:cs="Times New Roman"/>
          <w:b/>
          <w:bCs/>
          <w:sz w:val="24"/>
          <w:szCs w:val="24"/>
        </w:rPr>
      </w:pPr>
      <w:r>
        <w:rPr>
          <w:rFonts w:ascii="Times New Roman" w:hAnsi="Times New Roman" w:cs="Times New Roman"/>
          <w:b/>
          <w:bCs/>
          <w:sz w:val="24"/>
          <w:szCs w:val="24"/>
        </w:rPr>
        <w:t xml:space="preserve">XV. </w:t>
      </w:r>
      <w:r w:rsidRPr="00B6341D">
        <w:rPr>
          <w:rFonts w:ascii="Times New Roman" w:hAnsi="Times New Roman" w:cs="Times New Roman"/>
          <w:b/>
          <w:bCs/>
          <w:sz w:val="24"/>
          <w:szCs w:val="24"/>
        </w:rPr>
        <w:t>PRIJELAZNE I ZAVRŠNE ODREDBE</w:t>
      </w:r>
    </w:p>
    <w:p w14:paraId="3C5E962B" w14:textId="77777777" w:rsidR="00DD3757" w:rsidRPr="00B6341D" w:rsidRDefault="00DD3757" w:rsidP="00F46884">
      <w:pPr>
        <w:spacing w:after="0"/>
        <w:rPr>
          <w:rFonts w:ascii="Times New Roman" w:hAnsi="Times New Roman" w:cs="Times New Roman"/>
          <w:b/>
          <w:bCs/>
          <w:sz w:val="24"/>
          <w:szCs w:val="24"/>
        </w:rPr>
      </w:pPr>
    </w:p>
    <w:p w14:paraId="55BEA397" w14:textId="24ADFA58" w:rsidR="00F46884" w:rsidRPr="00B6341D" w:rsidRDefault="00F46884" w:rsidP="00F46884">
      <w:pPr>
        <w:spacing w:after="0"/>
        <w:jc w:val="center"/>
        <w:rPr>
          <w:rFonts w:ascii="Times New Roman" w:hAnsi="Times New Roman" w:cs="Times New Roman"/>
          <w:b/>
          <w:bCs/>
          <w:sz w:val="24"/>
          <w:szCs w:val="24"/>
        </w:rPr>
      </w:pPr>
      <w:r w:rsidRPr="00B6341D">
        <w:rPr>
          <w:rFonts w:ascii="Times New Roman" w:hAnsi="Times New Roman" w:cs="Times New Roman"/>
          <w:b/>
          <w:bCs/>
          <w:sz w:val="24"/>
          <w:szCs w:val="24"/>
        </w:rPr>
        <w:t>Članak 4</w:t>
      </w:r>
      <w:r w:rsidR="00792CE8">
        <w:rPr>
          <w:rFonts w:ascii="Times New Roman" w:hAnsi="Times New Roman" w:cs="Times New Roman"/>
          <w:b/>
          <w:bCs/>
          <w:sz w:val="24"/>
          <w:szCs w:val="24"/>
        </w:rPr>
        <w:t>3</w:t>
      </w:r>
      <w:r w:rsidRPr="00B6341D">
        <w:rPr>
          <w:rFonts w:ascii="Times New Roman" w:hAnsi="Times New Roman" w:cs="Times New Roman"/>
          <w:b/>
          <w:bCs/>
          <w:sz w:val="24"/>
          <w:szCs w:val="24"/>
        </w:rPr>
        <w:t>.</w:t>
      </w:r>
    </w:p>
    <w:p w14:paraId="0D96AE2D" w14:textId="1055DD12" w:rsidR="00F46884" w:rsidRDefault="00F46884" w:rsidP="00F46884">
      <w:pPr>
        <w:jc w:val="both"/>
        <w:rPr>
          <w:rFonts w:ascii="Times New Roman" w:hAnsi="Times New Roman" w:cs="Times New Roman"/>
          <w:sz w:val="24"/>
          <w:szCs w:val="24"/>
        </w:rPr>
      </w:pPr>
      <w:r w:rsidRPr="00987CAC">
        <w:rPr>
          <w:rFonts w:ascii="Times New Roman" w:hAnsi="Times New Roman" w:cs="Times New Roman"/>
          <w:sz w:val="24"/>
          <w:szCs w:val="24"/>
        </w:rPr>
        <w:t xml:space="preserve">Stupanjem na snagu ove Odluke prestaje važiti Odluka o grobljima na području </w:t>
      </w:r>
      <w:r>
        <w:rPr>
          <w:rFonts w:ascii="Times New Roman" w:hAnsi="Times New Roman" w:cs="Times New Roman"/>
          <w:sz w:val="24"/>
          <w:szCs w:val="24"/>
        </w:rPr>
        <w:t xml:space="preserve">Općine </w:t>
      </w:r>
      <w:r w:rsidR="0091258B">
        <w:rPr>
          <w:rFonts w:ascii="Times New Roman" w:hAnsi="Times New Roman" w:cs="Times New Roman"/>
          <w:sz w:val="24"/>
          <w:szCs w:val="24"/>
        </w:rPr>
        <w:t>Udbina</w:t>
      </w:r>
      <w:r>
        <w:rPr>
          <w:rFonts w:ascii="Times New Roman" w:hAnsi="Times New Roman" w:cs="Times New Roman"/>
          <w:sz w:val="24"/>
          <w:szCs w:val="24"/>
        </w:rPr>
        <w:t xml:space="preserve"> </w:t>
      </w:r>
      <w:r w:rsidR="00664E41">
        <w:rPr>
          <w:rFonts w:ascii="Times New Roman" w:hAnsi="Times New Roman" w:cs="Times New Roman"/>
          <w:sz w:val="24"/>
          <w:szCs w:val="24"/>
        </w:rPr>
        <w:t>(„</w:t>
      </w:r>
      <w:r w:rsidR="002F031B">
        <w:rPr>
          <w:rFonts w:ascii="Times New Roman" w:hAnsi="Times New Roman" w:cs="Times New Roman"/>
          <w:sz w:val="24"/>
          <w:szCs w:val="24"/>
        </w:rPr>
        <w:t xml:space="preserve">Županijski </w:t>
      </w:r>
      <w:r w:rsidR="00664E41">
        <w:rPr>
          <w:rFonts w:ascii="Times New Roman" w:hAnsi="Times New Roman" w:cs="Times New Roman"/>
          <w:sz w:val="24"/>
          <w:szCs w:val="24"/>
        </w:rPr>
        <w:t>glasnik Ličko-senjske županije“ br. 11/2010.</w:t>
      </w:r>
      <w:r w:rsidR="00855E94">
        <w:rPr>
          <w:rFonts w:ascii="Times New Roman" w:hAnsi="Times New Roman" w:cs="Times New Roman"/>
          <w:sz w:val="24"/>
          <w:szCs w:val="24"/>
        </w:rPr>
        <w:t>)</w:t>
      </w:r>
    </w:p>
    <w:p w14:paraId="68A4B169" w14:textId="3A6489AF" w:rsidR="00F46884" w:rsidRPr="00B6341D" w:rsidRDefault="00F46884" w:rsidP="00F46884">
      <w:pPr>
        <w:spacing w:after="0"/>
        <w:jc w:val="center"/>
        <w:rPr>
          <w:rFonts w:ascii="Times New Roman" w:hAnsi="Times New Roman" w:cs="Times New Roman"/>
          <w:b/>
          <w:bCs/>
          <w:sz w:val="24"/>
          <w:szCs w:val="24"/>
        </w:rPr>
      </w:pPr>
      <w:r w:rsidRPr="00B6341D">
        <w:rPr>
          <w:rFonts w:ascii="Times New Roman" w:hAnsi="Times New Roman" w:cs="Times New Roman"/>
          <w:b/>
          <w:bCs/>
          <w:sz w:val="24"/>
          <w:szCs w:val="24"/>
        </w:rPr>
        <w:t>Članak 4</w:t>
      </w:r>
      <w:r w:rsidR="00CB3897">
        <w:rPr>
          <w:rFonts w:ascii="Times New Roman" w:hAnsi="Times New Roman" w:cs="Times New Roman"/>
          <w:b/>
          <w:bCs/>
          <w:sz w:val="24"/>
          <w:szCs w:val="24"/>
        </w:rPr>
        <w:t>4</w:t>
      </w:r>
      <w:r w:rsidRPr="00B6341D">
        <w:rPr>
          <w:rFonts w:ascii="Times New Roman" w:hAnsi="Times New Roman" w:cs="Times New Roman"/>
          <w:b/>
          <w:bCs/>
          <w:sz w:val="24"/>
          <w:szCs w:val="24"/>
        </w:rPr>
        <w:t>.</w:t>
      </w:r>
    </w:p>
    <w:p w14:paraId="11370AC6" w14:textId="18E7122C" w:rsidR="00F46884" w:rsidRPr="00987CAC" w:rsidRDefault="00F46884" w:rsidP="00F46884">
      <w:pPr>
        <w:spacing w:after="0"/>
        <w:jc w:val="both"/>
        <w:rPr>
          <w:rFonts w:ascii="Times New Roman" w:hAnsi="Times New Roman" w:cs="Times New Roman"/>
          <w:sz w:val="24"/>
          <w:szCs w:val="24"/>
          <w:highlight w:val="yellow"/>
        </w:rPr>
      </w:pPr>
      <w:r w:rsidRPr="00987CAC">
        <w:rPr>
          <w:rFonts w:ascii="Times New Roman" w:hAnsi="Times New Roman" w:cs="Times New Roman"/>
          <w:sz w:val="24"/>
          <w:szCs w:val="24"/>
        </w:rPr>
        <w:t>Ova Odluka stupa na snagu osmog dana od dana objave u „</w:t>
      </w:r>
      <w:r w:rsidR="002F031B">
        <w:rPr>
          <w:rFonts w:ascii="Times New Roman" w:hAnsi="Times New Roman" w:cs="Times New Roman"/>
          <w:sz w:val="24"/>
          <w:szCs w:val="24"/>
        </w:rPr>
        <w:t>Županijskom</w:t>
      </w:r>
      <w:r>
        <w:rPr>
          <w:rFonts w:ascii="Times New Roman" w:hAnsi="Times New Roman" w:cs="Times New Roman"/>
          <w:sz w:val="24"/>
          <w:szCs w:val="24"/>
        </w:rPr>
        <w:t xml:space="preserve"> </w:t>
      </w:r>
      <w:r w:rsidR="0091258B">
        <w:rPr>
          <w:rFonts w:ascii="Times New Roman" w:hAnsi="Times New Roman" w:cs="Times New Roman"/>
          <w:sz w:val="24"/>
          <w:szCs w:val="24"/>
        </w:rPr>
        <w:t xml:space="preserve">glasniku Ličko-senjske </w:t>
      </w:r>
      <w:r>
        <w:rPr>
          <w:rFonts w:ascii="Times New Roman" w:hAnsi="Times New Roman" w:cs="Times New Roman"/>
          <w:sz w:val="24"/>
          <w:szCs w:val="24"/>
        </w:rPr>
        <w:t xml:space="preserve">županije“. </w:t>
      </w:r>
    </w:p>
    <w:p w14:paraId="07A50A8D" w14:textId="77777777" w:rsidR="00F46884" w:rsidRDefault="00F46884" w:rsidP="00F46884">
      <w:pPr>
        <w:jc w:val="center"/>
        <w:rPr>
          <w:rFonts w:ascii="Times New Roman" w:hAnsi="Times New Roman" w:cs="Times New Roman"/>
          <w:sz w:val="24"/>
          <w:szCs w:val="24"/>
        </w:rPr>
      </w:pPr>
    </w:p>
    <w:p w14:paraId="619274AC" w14:textId="2E037D1F" w:rsidR="00F46884" w:rsidRDefault="00F46884" w:rsidP="00F46884">
      <w:pPr>
        <w:jc w:val="center"/>
        <w:rPr>
          <w:rFonts w:ascii="Times New Roman" w:hAnsi="Times New Roman" w:cs="Times New Roman"/>
          <w:sz w:val="24"/>
          <w:szCs w:val="24"/>
        </w:rPr>
      </w:pPr>
      <w:r>
        <w:rPr>
          <w:rFonts w:ascii="Times New Roman" w:hAnsi="Times New Roman" w:cs="Times New Roman"/>
          <w:sz w:val="24"/>
          <w:szCs w:val="24"/>
        </w:rPr>
        <w:t xml:space="preserve">OPĆINSKO VIJEĆE OPĆINE </w:t>
      </w:r>
      <w:r w:rsidR="0091258B">
        <w:rPr>
          <w:rFonts w:ascii="Times New Roman" w:hAnsi="Times New Roman" w:cs="Times New Roman"/>
          <w:sz w:val="24"/>
          <w:szCs w:val="24"/>
        </w:rPr>
        <w:t>UDBINA</w:t>
      </w:r>
    </w:p>
    <w:p w14:paraId="4A92E631" w14:textId="77777777" w:rsidR="00F46884" w:rsidRDefault="00F46884" w:rsidP="00F46884">
      <w:pPr>
        <w:jc w:val="center"/>
        <w:rPr>
          <w:rFonts w:ascii="Times New Roman" w:hAnsi="Times New Roman" w:cs="Times New Roman"/>
          <w:sz w:val="24"/>
          <w:szCs w:val="24"/>
        </w:rPr>
      </w:pPr>
    </w:p>
    <w:p w14:paraId="64D9C06E" w14:textId="77777777" w:rsidR="002F031B" w:rsidRPr="00987CAC" w:rsidRDefault="002F031B" w:rsidP="00F46884">
      <w:pPr>
        <w:jc w:val="center"/>
        <w:rPr>
          <w:rFonts w:ascii="Times New Roman" w:hAnsi="Times New Roman" w:cs="Times New Roman"/>
          <w:sz w:val="24"/>
          <w:szCs w:val="24"/>
        </w:rPr>
      </w:pPr>
    </w:p>
    <w:p w14:paraId="0095BB60" w14:textId="77777777" w:rsidR="00F46884" w:rsidRPr="00B6341D" w:rsidRDefault="00F46884" w:rsidP="00F46884">
      <w:pPr>
        <w:spacing w:after="0"/>
        <w:ind w:left="2832" w:firstLine="708"/>
        <w:jc w:val="right"/>
        <w:rPr>
          <w:rFonts w:ascii="Times New Roman" w:hAnsi="Times New Roman" w:cs="Times New Roman"/>
          <w:sz w:val="24"/>
          <w:szCs w:val="24"/>
        </w:rPr>
      </w:pPr>
      <w:r w:rsidRPr="00B6341D">
        <w:rPr>
          <w:rFonts w:ascii="Times New Roman" w:hAnsi="Times New Roman" w:cs="Times New Roman"/>
          <w:sz w:val="24"/>
          <w:szCs w:val="24"/>
        </w:rPr>
        <w:t xml:space="preserve">        PREDSJEDNIK OPĆINSKOG VIJEĆA</w:t>
      </w:r>
    </w:p>
    <w:p w14:paraId="0B41EFA0" w14:textId="47BD2DEC" w:rsidR="00F46884" w:rsidRDefault="0091258B" w:rsidP="00F46884">
      <w:pPr>
        <w:spacing w:after="0"/>
        <w:ind w:left="2832" w:firstLine="708"/>
        <w:jc w:val="right"/>
        <w:rPr>
          <w:rFonts w:ascii="Times New Roman" w:hAnsi="Times New Roman" w:cs="Times New Roman"/>
          <w:sz w:val="24"/>
          <w:szCs w:val="24"/>
        </w:rPr>
      </w:pPr>
      <w:r>
        <w:rPr>
          <w:rFonts w:ascii="Times New Roman" w:hAnsi="Times New Roman" w:cs="Times New Roman"/>
          <w:sz w:val="24"/>
          <w:szCs w:val="24"/>
        </w:rPr>
        <w:t xml:space="preserve">Slobodan </w:t>
      </w:r>
      <w:proofErr w:type="spellStart"/>
      <w:r>
        <w:rPr>
          <w:rFonts w:ascii="Times New Roman" w:hAnsi="Times New Roman" w:cs="Times New Roman"/>
          <w:sz w:val="24"/>
          <w:szCs w:val="24"/>
        </w:rPr>
        <w:t>Bjelobaba</w:t>
      </w:r>
      <w:proofErr w:type="spellEnd"/>
    </w:p>
    <w:p w14:paraId="7B9284DF" w14:textId="77777777" w:rsidR="00F46884" w:rsidRDefault="00F46884" w:rsidP="00F46884">
      <w:pPr>
        <w:spacing w:after="0"/>
        <w:ind w:left="2832" w:firstLine="708"/>
        <w:jc w:val="right"/>
        <w:rPr>
          <w:rFonts w:ascii="Times New Roman" w:hAnsi="Times New Roman" w:cs="Times New Roman"/>
          <w:sz w:val="24"/>
          <w:szCs w:val="24"/>
        </w:rPr>
      </w:pPr>
    </w:p>
    <w:p w14:paraId="3F0049BF" w14:textId="77777777" w:rsidR="00F46884" w:rsidRDefault="00F46884" w:rsidP="00F46884">
      <w:pPr>
        <w:spacing w:after="0"/>
        <w:rPr>
          <w:rFonts w:ascii="Times New Roman" w:hAnsi="Times New Roman" w:cs="Times New Roman"/>
          <w:sz w:val="24"/>
          <w:szCs w:val="24"/>
        </w:rPr>
      </w:pPr>
    </w:p>
    <w:p w14:paraId="091A07D2" w14:textId="77777777" w:rsidR="00F46884" w:rsidRDefault="00F46884" w:rsidP="00F46884">
      <w:pPr>
        <w:spacing w:after="0"/>
        <w:rPr>
          <w:rFonts w:ascii="Times New Roman" w:hAnsi="Times New Roman" w:cs="Times New Roman"/>
          <w:sz w:val="24"/>
          <w:szCs w:val="24"/>
        </w:rPr>
      </w:pPr>
    </w:p>
    <w:p w14:paraId="46AAB830" w14:textId="6245158C" w:rsidR="00F46884" w:rsidRDefault="00F46884" w:rsidP="00F46884">
      <w:pPr>
        <w:spacing w:after="0"/>
        <w:rPr>
          <w:rFonts w:ascii="Times New Roman" w:hAnsi="Times New Roman" w:cs="Times New Roman"/>
          <w:sz w:val="24"/>
          <w:szCs w:val="24"/>
        </w:rPr>
      </w:pPr>
      <w:r>
        <w:rPr>
          <w:rFonts w:ascii="Times New Roman" w:hAnsi="Times New Roman" w:cs="Times New Roman"/>
          <w:sz w:val="24"/>
          <w:szCs w:val="24"/>
        </w:rPr>
        <w:t>KLASA:</w:t>
      </w:r>
      <w:r w:rsidR="00B56BBC">
        <w:rPr>
          <w:rFonts w:ascii="Times New Roman" w:hAnsi="Times New Roman" w:cs="Times New Roman"/>
          <w:sz w:val="24"/>
          <w:szCs w:val="24"/>
        </w:rPr>
        <w:t xml:space="preserve"> 363-01/26-01/0</w:t>
      </w:r>
      <w:r w:rsidR="00742F5B">
        <w:rPr>
          <w:rFonts w:ascii="Times New Roman" w:hAnsi="Times New Roman" w:cs="Times New Roman"/>
          <w:sz w:val="24"/>
          <w:szCs w:val="24"/>
        </w:rPr>
        <w:t>3</w:t>
      </w:r>
      <w:r>
        <w:rPr>
          <w:rFonts w:ascii="Times New Roman" w:hAnsi="Times New Roman" w:cs="Times New Roman"/>
          <w:sz w:val="24"/>
          <w:szCs w:val="24"/>
        </w:rPr>
        <w:br/>
        <w:t>URBROJ:</w:t>
      </w:r>
      <w:r w:rsidR="00B56BBC">
        <w:rPr>
          <w:rFonts w:ascii="Times New Roman" w:hAnsi="Times New Roman" w:cs="Times New Roman"/>
          <w:sz w:val="24"/>
          <w:szCs w:val="24"/>
        </w:rPr>
        <w:t xml:space="preserve"> 2125-12-03-26-04</w:t>
      </w:r>
    </w:p>
    <w:p w14:paraId="1E68EC6C" w14:textId="3D6F936D" w:rsidR="00F46884" w:rsidRPr="00B6341D" w:rsidRDefault="0091258B" w:rsidP="00F46884">
      <w:pPr>
        <w:spacing w:after="0"/>
        <w:rPr>
          <w:rFonts w:ascii="Times New Roman" w:hAnsi="Times New Roman" w:cs="Times New Roman"/>
          <w:sz w:val="24"/>
          <w:szCs w:val="24"/>
        </w:rPr>
      </w:pPr>
      <w:r>
        <w:rPr>
          <w:rFonts w:ascii="Times New Roman" w:hAnsi="Times New Roman" w:cs="Times New Roman"/>
          <w:sz w:val="24"/>
          <w:szCs w:val="24"/>
        </w:rPr>
        <w:t>Udbina</w:t>
      </w:r>
      <w:r w:rsidR="00F46884">
        <w:rPr>
          <w:rFonts w:ascii="Times New Roman" w:hAnsi="Times New Roman" w:cs="Times New Roman"/>
          <w:sz w:val="24"/>
          <w:szCs w:val="24"/>
        </w:rPr>
        <w:t xml:space="preserve">, </w:t>
      </w:r>
      <w:r w:rsidR="00B56BBC">
        <w:rPr>
          <w:rFonts w:ascii="Times New Roman" w:hAnsi="Times New Roman" w:cs="Times New Roman"/>
          <w:sz w:val="24"/>
          <w:szCs w:val="24"/>
        </w:rPr>
        <w:t>11.08.2026</w:t>
      </w:r>
      <w:r w:rsidR="00F46884">
        <w:rPr>
          <w:rFonts w:ascii="Times New Roman" w:hAnsi="Times New Roman" w:cs="Times New Roman"/>
          <w:sz w:val="24"/>
          <w:szCs w:val="24"/>
        </w:rPr>
        <w:t xml:space="preserve">. </w:t>
      </w:r>
    </w:p>
    <w:p w14:paraId="5677FDDB" w14:textId="77777777" w:rsidR="00F46884" w:rsidRPr="0019776A" w:rsidRDefault="00F46884" w:rsidP="00F46884">
      <w:pPr>
        <w:rPr>
          <w:rFonts w:ascii="Times New Roman" w:hAnsi="Times New Roman" w:cs="Times New Roman"/>
          <w:sz w:val="24"/>
          <w:szCs w:val="24"/>
        </w:rPr>
      </w:pPr>
    </w:p>
    <w:p w14:paraId="663FEF96" w14:textId="77777777" w:rsidR="00F46884" w:rsidRPr="0019776A" w:rsidRDefault="00F46884" w:rsidP="00F46884">
      <w:pPr>
        <w:rPr>
          <w:rFonts w:ascii="Times New Roman" w:hAnsi="Times New Roman" w:cs="Times New Roman"/>
          <w:sz w:val="24"/>
          <w:szCs w:val="24"/>
        </w:rPr>
      </w:pPr>
    </w:p>
    <w:p w14:paraId="7CE9EEA1" w14:textId="77777777" w:rsidR="006A6604" w:rsidRDefault="006A6604" w:rsidP="0019776A">
      <w:pPr>
        <w:spacing w:after="0" w:line="240" w:lineRule="auto"/>
        <w:contextualSpacing/>
        <w:jc w:val="both"/>
      </w:pPr>
    </w:p>
    <w:p w14:paraId="545E5AB4" w14:textId="77777777" w:rsidR="006A6604" w:rsidRDefault="006A6604" w:rsidP="0019776A">
      <w:pPr>
        <w:spacing w:after="0" w:line="240" w:lineRule="auto"/>
        <w:contextualSpacing/>
        <w:jc w:val="both"/>
      </w:pPr>
    </w:p>
    <w:p w14:paraId="6E9C97A5" w14:textId="77777777" w:rsidR="006A6604" w:rsidRDefault="006A6604" w:rsidP="0019776A">
      <w:pPr>
        <w:spacing w:after="0" w:line="240" w:lineRule="auto"/>
        <w:contextualSpacing/>
        <w:jc w:val="both"/>
      </w:pPr>
    </w:p>
    <w:p w14:paraId="2E82E19B" w14:textId="77777777" w:rsidR="006A6604" w:rsidRDefault="006A6604" w:rsidP="0019776A">
      <w:pPr>
        <w:spacing w:after="0" w:line="240" w:lineRule="auto"/>
        <w:contextualSpacing/>
        <w:jc w:val="both"/>
      </w:pPr>
    </w:p>
    <w:p w14:paraId="556197D9" w14:textId="77777777" w:rsidR="006A6604" w:rsidRDefault="006A6604" w:rsidP="0019776A">
      <w:pPr>
        <w:spacing w:after="0" w:line="240" w:lineRule="auto"/>
        <w:contextualSpacing/>
        <w:jc w:val="both"/>
      </w:pPr>
    </w:p>
    <w:p w14:paraId="765705A7" w14:textId="77777777" w:rsidR="006A6604" w:rsidRDefault="006A6604" w:rsidP="0019776A">
      <w:pPr>
        <w:spacing w:after="0" w:line="240" w:lineRule="auto"/>
        <w:contextualSpacing/>
        <w:jc w:val="both"/>
      </w:pPr>
    </w:p>
    <w:p w14:paraId="7F81E7CB" w14:textId="77777777" w:rsidR="006A6604" w:rsidRDefault="006A6604" w:rsidP="0019776A">
      <w:pPr>
        <w:spacing w:after="0" w:line="240" w:lineRule="auto"/>
        <w:contextualSpacing/>
        <w:jc w:val="both"/>
      </w:pPr>
    </w:p>
    <w:p w14:paraId="46743BDA" w14:textId="77777777" w:rsidR="006A6604" w:rsidRDefault="006A6604" w:rsidP="0019776A">
      <w:pPr>
        <w:spacing w:after="0" w:line="240" w:lineRule="auto"/>
        <w:contextualSpacing/>
        <w:jc w:val="both"/>
      </w:pPr>
    </w:p>
    <w:p w14:paraId="6462D534" w14:textId="77777777" w:rsidR="006A6604" w:rsidRDefault="006A6604" w:rsidP="0019776A">
      <w:pPr>
        <w:spacing w:after="0" w:line="240" w:lineRule="auto"/>
        <w:contextualSpacing/>
        <w:jc w:val="both"/>
      </w:pPr>
    </w:p>
    <w:p w14:paraId="39613FFF" w14:textId="77777777" w:rsidR="006A6604" w:rsidRDefault="006A6604" w:rsidP="0019776A">
      <w:pPr>
        <w:spacing w:after="0" w:line="240" w:lineRule="auto"/>
        <w:contextualSpacing/>
        <w:jc w:val="both"/>
      </w:pPr>
    </w:p>
    <w:p w14:paraId="6C64CFEB" w14:textId="77777777" w:rsidR="006A6604" w:rsidRDefault="006A6604" w:rsidP="0019776A">
      <w:pPr>
        <w:spacing w:after="0" w:line="240" w:lineRule="auto"/>
        <w:contextualSpacing/>
        <w:jc w:val="both"/>
      </w:pPr>
    </w:p>
    <w:p w14:paraId="1BB0A7D3" w14:textId="065DFDD7" w:rsidR="006A6604" w:rsidRDefault="006A6604" w:rsidP="0019776A">
      <w:pPr>
        <w:spacing w:after="0" w:line="240" w:lineRule="auto"/>
        <w:contextualSpacing/>
        <w:jc w:val="both"/>
      </w:pPr>
    </w:p>
    <w:p w14:paraId="5EDFE477" w14:textId="4E4C8E62" w:rsidR="00F46884" w:rsidRDefault="00F46884" w:rsidP="0019776A">
      <w:pPr>
        <w:spacing w:after="0" w:line="240" w:lineRule="auto"/>
        <w:contextualSpacing/>
        <w:jc w:val="both"/>
      </w:pPr>
    </w:p>
    <w:p w14:paraId="69FF27AE" w14:textId="7CA2357E" w:rsidR="00F46884" w:rsidRDefault="00F46884" w:rsidP="0019776A">
      <w:pPr>
        <w:spacing w:after="0" w:line="240" w:lineRule="auto"/>
        <w:contextualSpacing/>
        <w:jc w:val="both"/>
      </w:pPr>
    </w:p>
    <w:p w14:paraId="75EB2991" w14:textId="59A6972F" w:rsidR="00F46884" w:rsidRDefault="00F46884" w:rsidP="0019776A">
      <w:pPr>
        <w:spacing w:after="0" w:line="240" w:lineRule="auto"/>
        <w:contextualSpacing/>
        <w:jc w:val="both"/>
      </w:pPr>
    </w:p>
    <w:p w14:paraId="6702DB7C" w14:textId="73AB1616" w:rsidR="00F46884" w:rsidRDefault="00F46884" w:rsidP="0019776A">
      <w:pPr>
        <w:spacing w:after="0" w:line="240" w:lineRule="auto"/>
        <w:contextualSpacing/>
        <w:jc w:val="both"/>
      </w:pPr>
    </w:p>
    <w:p w14:paraId="057B355E" w14:textId="62BB15DD" w:rsidR="00F46884" w:rsidRDefault="00F46884" w:rsidP="0019776A">
      <w:pPr>
        <w:spacing w:after="0" w:line="240" w:lineRule="auto"/>
        <w:contextualSpacing/>
        <w:jc w:val="both"/>
      </w:pPr>
    </w:p>
    <w:p w14:paraId="3E429A66" w14:textId="1C2A101A" w:rsidR="00F46884" w:rsidRDefault="00F46884" w:rsidP="0019776A">
      <w:pPr>
        <w:spacing w:after="0" w:line="240" w:lineRule="auto"/>
        <w:contextualSpacing/>
        <w:jc w:val="both"/>
      </w:pPr>
    </w:p>
    <w:p w14:paraId="14B86F25" w14:textId="028C8CAD" w:rsidR="00F46884" w:rsidRDefault="00F46884" w:rsidP="0019776A">
      <w:pPr>
        <w:spacing w:after="0" w:line="240" w:lineRule="auto"/>
        <w:contextualSpacing/>
        <w:jc w:val="both"/>
      </w:pPr>
    </w:p>
    <w:p w14:paraId="64FD7F18" w14:textId="6C01A90A" w:rsidR="00F46884" w:rsidRDefault="00F46884" w:rsidP="0019776A">
      <w:pPr>
        <w:spacing w:after="0" w:line="240" w:lineRule="auto"/>
        <w:contextualSpacing/>
        <w:jc w:val="both"/>
      </w:pPr>
    </w:p>
    <w:p w14:paraId="16BED601" w14:textId="32249119" w:rsidR="00F46884" w:rsidRDefault="00F46884" w:rsidP="0019776A">
      <w:pPr>
        <w:spacing w:after="0" w:line="240" w:lineRule="auto"/>
        <w:contextualSpacing/>
        <w:jc w:val="both"/>
      </w:pPr>
    </w:p>
    <w:p w14:paraId="3FDF306B" w14:textId="70514585" w:rsidR="00F46884" w:rsidRDefault="00F46884" w:rsidP="0019776A">
      <w:pPr>
        <w:spacing w:after="0" w:line="240" w:lineRule="auto"/>
        <w:contextualSpacing/>
        <w:jc w:val="both"/>
      </w:pPr>
    </w:p>
    <w:p w14:paraId="3EDB1780" w14:textId="64E7BD88" w:rsidR="005578B4" w:rsidRPr="00B6341D" w:rsidRDefault="005578B4" w:rsidP="005578B4">
      <w:pPr>
        <w:spacing w:after="0"/>
        <w:rPr>
          <w:rFonts w:ascii="Times New Roman" w:hAnsi="Times New Roman" w:cs="Times New Roman"/>
          <w:sz w:val="24"/>
          <w:szCs w:val="24"/>
        </w:rPr>
      </w:pPr>
    </w:p>
    <w:sectPr w:rsidR="005578B4" w:rsidRPr="00B6341D">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2B5C8" w14:textId="77777777" w:rsidR="009E31A9" w:rsidRDefault="009E31A9" w:rsidP="00FC72DA">
      <w:pPr>
        <w:spacing w:after="0" w:line="240" w:lineRule="auto"/>
      </w:pPr>
      <w:r>
        <w:separator/>
      </w:r>
    </w:p>
  </w:endnote>
  <w:endnote w:type="continuationSeparator" w:id="0">
    <w:p w14:paraId="01F8717F" w14:textId="77777777" w:rsidR="009E31A9" w:rsidRDefault="009E31A9" w:rsidP="00FC7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8864339"/>
      <w:docPartObj>
        <w:docPartGallery w:val="Page Numbers (Bottom of Page)"/>
        <w:docPartUnique/>
      </w:docPartObj>
    </w:sdtPr>
    <w:sdtContent>
      <w:p w14:paraId="3377B152" w14:textId="77777777" w:rsidR="00FC72DA" w:rsidRDefault="00FC72DA">
        <w:pPr>
          <w:pStyle w:val="Podnoje"/>
          <w:jc w:val="center"/>
        </w:pPr>
        <w:r>
          <w:fldChar w:fldCharType="begin"/>
        </w:r>
        <w:r>
          <w:instrText>PAGE   \* MERGEFORMAT</w:instrText>
        </w:r>
        <w:r>
          <w:fldChar w:fldCharType="separate"/>
        </w:r>
        <w:r w:rsidR="00DC52B6">
          <w:rPr>
            <w:noProof/>
          </w:rPr>
          <w:t>15</w:t>
        </w:r>
        <w:r>
          <w:fldChar w:fldCharType="end"/>
        </w:r>
      </w:p>
    </w:sdtContent>
  </w:sdt>
  <w:p w14:paraId="11DA5A27" w14:textId="77777777" w:rsidR="00FC72DA" w:rsidRDefault="00FC72DA">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A9943" w14:textId="77777777" w:rsidR="009E31A9" w:rsidRDefault="009E31A9" w:rsidP="00FC72DA">
      <w:pPr>
        <w:spacing w:after="0" w:line="240" w:lineRule="auto"/>
      </w:pPr>
      <w:r>
        <w:separator/>
      </w:r>
    </w:p>
  </w:footnote>
  <w:footnote w:type="continuationSeparator" w:id="0">
    <w:p w14:paraId="79AFB1CB" w14:textId="77777777" w:rsidR="009E31A9" w:rsidRDefault="009E31A9" w:rsidP="00FC7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25551"/>
    <w:multiLevelType w:val="hybridMultilevel"/>
    <w:tmpl w:val="93F0D9FC"/>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 w15:restartNumberingAfterBreak="0">
    <w:nsid w:val="15CE3B17"/>
    <w:multiLevelType w:val="multilevel"/>
    <w:tmpl w:val="1E642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F7565A"/>
    <w:multiLevelType w:val="multilevel"/>
    <w:tmpl w:val="1808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256E15"/>
    <w:multiLevelType w:val="hybridMultilevel"/>
    <w:tmpl w:val="CDF6DA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7B91EE1"/>
    <w:multiLevelType w:val="hybridMultilevel"/>
    <w:tmpl w:val="C64CD656"/>
    <w:lvl w:ilvl="0" w:tplc="A042A556">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15:restartNumberingAfterBreak="0">
    <w:nsid w:val="3230236A"/>
    <w:multiLevelType w:val="hybridMultilevel"/>
    <w:tmpl w:val="8DD480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4CE780A"/>
    <w:multiLevelType w:val="hybridMultilevel"/>
    <w:tmpl w:val="8C2629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3B3A62"/>
    <w:multiLevelType w:val="hybridMultilevel"/>
    <w:tmpl w:val="F4C4B5EC"/>
    <w:lvl w:ilvl="0" w:tplc="9AD6B3EC">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3CD90A33"/>
    <w:multiLevelType w:val="hybridMultilevel"/>
    <w:tmpl w:val="F370A2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43F6236"/>
    <w:multiLevelType w:val="hybridMultilevel"/>
    <w:tmpl w:val="1056FCA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47C40040"/>
    <w:multiLevelType w:val="multilevel"/>
    <w:tmpl w:val="8406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8645EB"/>
    <w:multiLevelType w:val="hybridMultilevel"/>
    <w:tmpl w:val="139453FC"/>
    <w:lvl w:ilvl="0" w:tplc="9AD6B3EC">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EB4351"/>
    <w:multiLevelType w:val="hybridMultilevel"/>
    <w:tmpl w:val="9AE6DE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7813ECC"/>
    <w:multiLevelType w:val="multilevel"/>
    <w:tmpl w:val="8E20E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7C53D9"/>
    <w:multiLevelType w:val="hybridMultilevel"/>
    <w:tmpl w:val="351857B2"/>
    <w:lvl w:ilvl="0" w:tplc="BDAE347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5D9609B9"/>
    <w:multiLevelType w:val="hybridMultilevel"/>
    <w:tmpl w:val="83F2679C"/>
    <w:lvl w:ilvl="0" w:tplc="0409000F">
      <w:start w:val="1"/>
      <w:numFmt w:val="decimal"/>
      <w:lvlText w:val="%1."/>
      <w:lvlJc w:val="left"/>
      <w:pPr>
        <w:ind w:left="92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5E186D"/>
    <w:multiLevelType w:val="hybridMultilevel"/>
    <w:tmpl w:val="6FCA08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E9423AF"/>
    <w:multiLevelType w:val="hybridMultilevel"/>
    <w:tmpl w:val="380C7792"/>
    <w:lvl w:ilvl="0" w:tplc="041A0001">
      <w:start w:val="1"/>
      <w:numFmt w:val="bullet"/>
      <w:lvlText w:val=""/>
      <w:lvlJc w:val="left"/>
      <w:pPr>
        <w:ind w:left="1128" w:hanging="360"/>
      </w:pPr>
      <w:rPr>
        <w:rFonts w:ascii="Symbol" w:hAnsi="Symbol" w:hint="default"/>
      </w:rPr>
    </w:lvl>
    <w:lvl w:ilvl="1" w:tplc="041A0003" w:tentative="1">
      <w:start w:val="1"/>
      <w:numFmt w:val="bullet"/>
      <w:lvlText w:val="o"/>
      <w:lvlJc w:val="left"/>
      <w:pPr>
        <w:ind w:left="1848" w:hanging="360"/>
      </w:pPr>
      <w:rPr>
        <w:rFonts w:ascii="Courier New" w:hAnsi="Courier New" w:cs="Courier New" w:hint="default"/>
      </w:rPr>
    </w:lvl>
    <w:lvl w:ilvl="2" w:tplc="041A0005" w:tentative="1">
      <w:start w:val="1"/>
      <w:numFmt w:val="bullet"/>
      <w:lvlText w:val=""/>
      <w:lvlJc w:val="left"/>
      <w:pPr>
        <w:ind w:left="2568" w:hanging="360"/>
      </w:pPr>
      <w:rPr>
        <w:rFonts w:ascii="Wingdings" w:hAnsi="Wingdings" w:hint="default"/>
      </w:rPr>
    </w:lvl>
    <w:lvl w:ilvl="3" w:tplc="041A0001" w:tentative="1">
      <w:start w:val="1"/>
      <w:numFmt w:val="bullet"/>
      <w:lvlText w:val=""/>
      <w:lvlJc w:val="left"/>
      <w:pPr>
        <w:ind w:left="3288" w:hanging="360"/>
      </w:pPr>
      <w:rPr>
        <w:rFonts w:ascii="Symbol" w:hAnsi="Symbol" w:hint="default"/>
      </w:rPr>
    </w:lvl>
    <w:lvl w:ilvl="4" w:tplc="041A0003" w:tentative="1">
      <w:start w:val="1"/>
      <w:numFmt w:val="bullet"/>
      <w:lvlText w:val="o"/>
      <w:lvlJc w:val="left"/>
      <w:pPr>
        <w:ind w:left="4008" w:hanging="360"/>
      </w:pPr>
      <w:rPr>
        <w:rFonts w:ascii="Courier New" w:hAnsi="Courier New" w:cs="Courier New" w:hint="default"/>
      </w:rPr>
    </w:lvl>
    <w:lvl w:ilvl="5" w:tplc="041A0005" w:tentative="1">
      <w:start w:val="1"/>
      <w:numFmt w:val="bullet"/>
      <w:lvlText w:val=""/>
      <w:lvlJc w:val="left"/>
      <w:pPr>
        <w:ind w:left="4728" w:hanging="360"/>
      </w:pPr>
      <w:rPr>
        <w:rFonts w:ascii="Wingdings" w:hAnsi="Wingdings" w:hint="default"/>
      </w:rPr>
    </w:lvl>
    <w:lvl w:ilvl="6" w:tplc="041A0001" w:tentative="1">
      <w:start w:val="1"/>
      <w:numFmt w:val="bullet"/>
      <w:lvlText w:val=""/>
      <w:lvlJc w:val="left"/>
      <w:pPr>
        <w:ind w:left="5448" w:hanging="360"/>
      </w:pPr>
      <w:rPr>
        <w:rFonts w:ascii="Symbol" w:hAnsi="Symbol" w:hint="default"/>
      </w:rPr>
    </w:lvl>
    <w:lvl w:ilvl="7" w:tplc="041A0003" w:tentative="1">
      <w:start w:val="1"/>
      <w:numFmt w:val="bullet"/>
      <w:lvlText w:val="o"/>
      <w:lvlJc w:val="left"/>
      <w:pPr>
        <w:ind w:left="6168" w:hanging="360"/>
      </w:pPr>
      <w:rPr>
        <w:rFonts w:ascii="Courier New" w:hAnsi="Courier New" w:cs="Courier New" w:hint="default"/>
      </w:rPr>
    </w:lvl>
    <w:lvl w:ilvl="8" w:tplc="041A0005" w:tentative="1">
      <w:start w:val="1"/>
      <w:numFmt w:val="bullet"/>
      <w:lvlText w:val=""/>
      <w:lvlJc w:val="left"/>
      <w:pPr>
        <w:ind w:left="6888" w:hanging="360"/>
      </w:pPr>
      <w:rPr>
        <w:rFonts w:ascii="Wingdings" w:hAnsi="Wingdings" w:hint="default"/>
      </w:rPr>
    </w:lvl>
  </w:abstractNum>
  <w:abstractNum w:abstractNumId="18" w15:restartNumberingAfterBreak="0">
    <w:nsid w:val="61B24587"/>
    <w:multiLevelType w:val="hybridMultilevel"/>
    <w:tmpl w:val="0408EB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67777CD0"/>
    <w:multiLevelType w:val="hybridMultilevel"/>
    <w:tmpl w:val="1A3A9F2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67933146"/>
    <w:multiLevelType w:val="hybridMultilevel"/>
    <w:tmpl w:val="4A761BCC"/>
    <w:lvl w:ilvl="0" w:tplc="A042A55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9B560F7"/>
    <w:multiLevelType w:val="hybridMultilevel"/>
    <w:tmpl w:val="8430C9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583833487">
    <w:abstractNumId w:val="1"/>
  </w:num>
  <w:num w:numId="2" w16cid:durableId="878784685">
    <w:abstractNumId w:val="13"/>
  </w:num>
  <w:num w:numId="3" w16cid:durableId="727613182">
    <w:abstractNumId w:val="2"/>
  </w:num>
  <w:num w:numId="4" w16cid:durableId="73936707">
    <w:abstractNumId w:val="10"/>
  </w:num>
  <w:num w:numId="5" w16cid:durableId="852955377">
    <w:abstractNumId w:val="14"/>
  </w:num>
  <w:num w:numId="6" w16cid:durableId="919214566">
    <w:abstractNumId w:val="9"/>
  </w:num>
  <w:num w:numId="7" w16cid:durableId="1146893370">
    <w:abstractNumId w:val="17"/>
  </w:num>
  <w:num w:numId="8" w16cid:durableId="274943592">
    <w:abstractNumId w:val="12"/>
  </w:num>
  <w:num w:numId="9" w16cid:durableId="623534879">
    <w:abstractNumId w:val="21"/>
  </w:num>
  <w:num w:numId="10" w16cid:durableId="218709335">
    <w:abstractNumId w:val="8"/>
  </w:num>
  <w:num w:numId="11" w16cid:durableId="1978299409">
    <w:abstractNumId w:val="16"/>
  </w:num>
  <w:num w:numId="12" w16cid:durableId="1997955704">
    <w:abstractNumId w:val="3"/>
  </w:num>
  <w:num w:numId="13" w16cid:durableId="509032833">
    <w:abstractNumId w:val="20"/>
  </w:num>
  <w:num w:numId="14" w16cid:durableId="461536626">
    <w:abstractNumId w:val="4"/>
  </w:num>
  <w:num w:numId="15" w16cid:durableId="1209798497">
    <w:abstractNumId w:val="19"/>
  </w:num>
  <w:num w:numId="16" w16cid:durableId="2142379281">
    <w:abstractNumId w:val="5"/>
  </w:num>
  <w:num w:numId="17" w16cid:durableId="1342660418">
    <w:abstractNumId w:val="18"/>
  </w:num>
  <w:num w:numId="18" w16cid:durableId="2111391700">
    <w:abstractNumId w:val="11"/>
  </w:num>
  <w:num w:numId="19" w16cid:durableId="1537546577">
    <w:abstractNumId w:val="7"/>
  </w:num>
  <w:num w:numId="20" w16cid:durableId="982853516">
    <w:abstractNumId w:val="0"/>
  </w:num>
  <w:num w:numId="21" w16cid:durableId="2060352537">
    <w:abstractNumId w:val="15"/>
  </w:num>
  <w:num w:numId="22" w16cid:durableId="18679115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054"/>
    <w:rsid w:val="000219BF"/>
    <w:rsid w:val="00030D76"/>
    <w:rsid w:val="0004214E"/>
    <w:rsid w:val="00044163"/>
    <w:rsid w:val="00045E36"/>
    <w:rsid w:val="00046430"/>
    <w:rsid w:val="00052660"/>
    <w:rsid w:val="00056F1E"/>
    <w:rsid w:val="0007054E"/>
    <w:rsid w:val="000742A8"/>
    <w:rsid w:val="00077857"/>
    <w:rsid w:val="00083D5C"/>
    <w:rsid w:val="000A2559"/>
    <w:rsid w:val="000A34E2"/>
    <w:rsid w:val="000A680D"/>
    <w:rsid w:val="000A78F0"/>
    <w:rsid w:val="000B115E"/>
    <w:rsid w:val="000C2505"/>
    <w:rsid w:val="000C6734"/>
    <w:rsid w:val="000D495C"/>
    <w:rsid w:val="000E23F7"/>
    <w:rsid w:val="000F527A"/>
    <w:rsid w:val="000F60F2"/>
    <w:rsid w:val="00106938"/>
    <w:rsid w:val="00116252"/>
    <w:rsid w:val="00116309"/>
    <w:rsid w:val="00117B6E"/>
    <w:rsid w:val="00124E12"/>
    <w:rsid w:val="0012729E"/>
    <w:rsid w:val="00130677"/>
    <w:rsid w:val="00131FA3"/>
    <w:rsid w:val="0013274F"/>
    <w:rsid w:val="001361BE"/>
    <w:rsid w:val="001441F6"/>
    <w:rsid w:val="00173EA7"/>
    <w:rsid w:val="00184861"/>
    <w:rsid w:val="0019776A"/>
    <w:rsid w:val="001A0D63"/>
    <w:rsid w:val="001B4593"/>
    <w:rsid w:val="001C27F1"/>
    <w:rsid w:val="001D4D62"/>
    <w:rsid w:val="001D55EF"/>
    <w:rsid w:val="001E5161"/>
    <w:rsid w:val="001E6C9E"/>
    <w:rsid w:val="001F0DB0"/>
    <w:rsid w:val="00225BE0"/>
    <w:rsid w:val="00225BFF"/>
    <w:rsid w:val="00226872"/>
    <w:rsid w:val="002400AA"/>
    <w:rsid w:val="0024037B"/>
    <w:rsid w:val="00252B44"/>
    <w:rsid w:val="002546F5"/>
    <w:rsid w:val="00255A83"/>
    <w:rsid w:val="00264CA4"/>
    <w:rsid w:val="002672E8"/>
    <w:rsid w:val="002740CB"/>
    <w:rsid w:val="00282587"/>
    <w:rsid w:val="002911B5"/>
    <w:rsid w:val="00294D64"/>
    <w:rsid w:val="002B1708"/>
    <w:rsid w:val="002C259F"/>
    <w:rsid w:val="002C7DA6"/>
    <w:rsid w:val="002E6FB0"/>
    <w:rsid w:val="002F031B"/>
    <w:rsid w:val="00300DEC"/>
    <w:rsid w:val="00301E3B"/>
    <w:rsid w:val="00305535"/>
    <w:rsid w:val="00306951"/>
    <w:rsid w:val="00316D58"/>
    <w:rsid w:val="00322732"/>
    <w:rsid w:val="00325DC9"/>
    <w:rsid w:val="0032652B"/>
    <w:rsid w:val="003435AA"/>
    <w:rsid w:val="00345248"/>
    <w:rsid w:val="0035062E"/>
    <w:rsid w:val="00354469"/>
    <w:rsid w:val="00367763"/>
    <w:rsid w:val="00374CAA"/>
    <w:rsid w:val="00375EC4"/>
    <w:rsid w:val="003773E0"/>
    <w:rsid w:val="00381BB8"/>
    <w:rsid w:val="00395730"/>
    <w:rsid w:val="003C7C7E"/>
    <w:rsid w:val="003E01F2"/>
    <w:rsid w:val="003E0F2C"/>
    <w:rsid w:val="003F02C6"/>
    <w:rsid w:val="0041291B"/>
    <w:rsid w:val="00427351"/>
    <w:rsid w:val="004414B5"/>
    <w:rsid w:val="004511CF"/>
    <w:rsid w:val="00466988"/>
    <w:rsid w:val="004669AA"/>
    <w:rsid w:val="0047198D"/>
    <w:rsid w:val="00476F62"/>
    <w:rsid w:val="00477E07"/>
    <w:rsid w:val="004829FA"/>
    <w:rsid w:val="00483561"/>
    <w:rsid w:val="00491552"/>
    <w:rsid w:val="0049230C"/>
    <w:rsid w:val="004B03FA"/>
    <w:rsid w:val="005313BA"/>
    <w:rsid w:val="005578B4"/>
    <w:rsid w:val="00571561"/>
    <w:rsid w:val="00583218"/>
    <w:rsid w:val="00584CBB"/>
    <w:rsid w:val="00586939"/>
    <w:rsid w:val="005A0972"/>
    <w:rsid w:val="005A4184"/>
    <w:rsid w:val="005A5085"/>
    <w:rsid w:val="005B25E3"/>
    <w:rsid w:val="005B51E4"/>
    <w:rsid w:val="005B691B"/>
    <w:rsid w:val="005F573C"/>
    <w:rsid w:val="0062540A"/>
    <w:rsid w:val="00626095"/>
    <w:rsid w:val="006338D9"/>
    <w:rsid w:val="0064300B"/>
    <w:rsid w:val="00644A72"/>
    <w:rsid w:val="00645961"/>
    <w:rsid w:val="006544BE"/>
    <w:rsid w:val="00664E41"/>
    <w:rsid w:val="00665E76"/>
    <w:rsid w:val="00670B52"/>
    <w:rsid w:val="006716F8"/>
    <w:rsid w:val="00672BBD"/>
    <w:rsid w:val="00677F13"/>
    <w:rsid w:val="006A6604"/>
    <w:rsid w:val="006C2FFF"/>
    <w:rsid w:val="006C63E3"/>
    <w:rsid w:val="00711D5A"/>
    <w:rsid w:val="0071406D"/>
    <w:rsid w:val="0071538C"/>
    <w:rsid w:val="00722379"/>
    <w:rsid w:val="00731EDA"/>
    <w:rsid w:val="00742F5B"/>
    <w:rsid w:val="007500FF"/>
    <w:rsid w:val="00763ED9"/>
    <w:rsid w:val="007826F0"/>
    <w:rsid w:val="00792CE8"/>
    <w:rsid w:val="007A18F8"/>
    <w:rsid w:val="007A3BA8"/>
    <w:rsid w:val="007A7DF4"/>
    <w:rsid w:val="007B3C83"/>
    <w:rsid w:val="007D358B"/>
    <w:rsid w:val="007E0C59"/>
    <w:rsid w:val="00810CED"/>
    <w:rsid w:val="00812CC1"/>
    <w:rsid w:val="008205B2"/>
    <w:rsid w:val="008433D8"/>
    <w:rsid w:val="00843416"/>
    <w:rsid w:val="00855E94"/>
    <w:rsid w:val="0086588F"/>
    <w:rsid w:val="0087269B"/>
    <w:rsid w:val="00872D9E"/>
    <w:rsid w:val="00874EB6"/>
    <w:rsid w:val="00876A00"/>
    <w:rsid w:val="00895DE0"/>
    <w:rsid w:val="008A1B67"/>
    <w:rsid w:val="008C011D"/>
    <w:rsid w:val="008D3332"/>
    <w:rsid w:val="008E1449"/>
    <w:rsid w:val="008F1954"/>
    <w:rsid w:val="008F3185"/>
    <w:rsid w:val="008F360A"/>
    <w:rsid w:val="00900E79"/>
    <w:rsid w:val="0091258B"/>
    <w:rsid w:val="009131FA"/>
    <w:rsid w:val="00916FBC"/>
    <w:rsid w:val="009347F8"/>
    <w:rsid w:val="009362C5"/>
    <w:rsid w:val="00942738"/>
    <w:rsid w:val="009446A5"/>
    <w:rsid w:val="00950DB9"/>
    <w:rsid w:val="00961BA7"/>
    <w:rsid w:val="00961DD7"/>
    <w:rsid w:val="009628E3"/>
    <w:rsid w:val="00966102"/>
    <w:rsid w:val="0097218C"/>
    <w:rsid w:val="00975CCE"/>
    <w:rsid w:val="00981913"/>
    <w:rsid w:val="00984118"/>
    <w:rsid w:val="00986EDA"/>
    <w:rsid w:val="00987CAC"/>
    <w:rsid w:val="00995B84"/>
    <w:rsid w:val="009B45E3"/>
    <w:rsid w:val="009C197B"/>
    <w:rsid w:val="009C4482"/>
    <w:rsid w:val="009C7113"/>
    <w:rsid w:val="009D5734"/>
    <w:rsid w:val="009E31A9"/>
    <w:rsid w:val="009E40FA"/>
    <w:rsid w:val="009F31F7"/>
    <w:rsid w:val="00A001D4"/>
    <w:rsid w:val="00A060B8"/>
    <w:rsid w:val="00A21AA1"/>
    <w:rsid w:val="00A247C8"/>
    <w:rsid w:val="00A253F6"/>
    <w:rsid w:val="00A32020"/>
    <w:rsid w:val="00A6050A"/>
    <w:rsid w:val="00A80011"/>
    <w:rsid w:val="00A858DB"/>
    <w:rsid w:val="00A92399"/>
    <w:rsid w:val="00AD5A26"/>
    <w:rsid w:val="00AE2EE5"/>
    <w:rsid w:val="00AF15A5"/>
    <w:rsid w:val="00AF4AA7"/>
    <w:rsid w:val="00AF4AAA"/>
    <w:rsid w:val="00B05616"/>
    <w:rsid w:val="00B1454B"/>
    <w:rsid w:val="00B21CD6"/>
    <w:rsid w:val="00B3125C"/>
    <w:rsid w:val="00B56BBC"/>
    <w:rsid w:val="00B6341D"/>
    <w:rsid w:val="00B70745"/>
    <w:rsid w:val="00B82409"/>
    <w:rsid w:val="00B90298"/>
    <w:rsid w:val="00B915AF"/>
    <w:rsid w:val="00B957BF"/>
    <w:rsid w:val="00B96DC8"/>
    <w:rsid w:val="00BA1EAB"/>
    <w:rsid w:val="00BA3302"/>
    <w:rsid w:val="00BC1D7C"/>
    <w:rsid w:val="00BC5088"/>
    <w:rsid w:val="00BD4B85"/>
    <w:rsid w:val="00C25E3E"/>
    <w:rsid w:val="00C27DFA"/>
    <w:rsid w:val="00C31173"/>
    <w:rsid w:val="00C3187F"/>
    <w:rsid w:val="00C44F9D"/>
    <w:rsid w:val="00C57606"/>
    <w:rsid w:val="00C63A7C"/>
    <w:rsid w:val="00C67B10"/>
    <w:rsid w:val="00C718D9"/>
    <w:rsid w:val="00C72FE1"/>
    <w:rsid w:val="00C93FEE"/>
    <w:rsid w:val="00CA4AC5"/>
    <w:rsid w:val="00CA6014"/>
    <w:rsid w:val="00CB0590"/>
    <w:rsid w:val="00CB0C0E"/>
    <w:rsid w:val="00CB3897"/>
    <w:rsid w:val="00CF7656"/>
    <w:rsid w:val="00D07132"/>
    <w:rsid w:val="00D2498B"/>
    <w:rsid w:val="00D26636"/>
    <w:rsid w:val="00D47EF5"/>
    <w:rsid w:val="00D53E87"/>
    <w:rsid w:val="00D54B10"/>
    <w:rsid w:val="00D76F7F"/>
    <w:rsid w:val="00D80A69"/>
    <w:rsid w:val="00D810A1"/>
    <w:rsid w:val="00D83A3C"/>
    <w:rsid w:val="00D87F9E"/>
    <w:rsid w:val="00D94092"/>
    <w:rsid w:val="00D96D59"/>
    <w:rsid w:val="00DA333A"/>
    <w:rsid w:val="00DA7785"/>
    <w:rsid w:val="00DB1ADB"/>
    <w:rsid w:val="00DB5700"/>
    <w:rsid w:val="00DB6008"/>
    <w:rsid w:val="00DB66A7"/>
    <w:rsid w:val="00DC28F9"/>
    <w:rsid w:val="00DC52B6"/>
    <w:rsid w:val="00DD3757"/>
    <w:rsid w:val="00DD4357"/>
    <w:rsid w:val="00DD5E86"/>
    <w:rsid w:val="00DF3D7F"/>
    <w:rsid w:val="00E000EE"/>
    <w:rsid w:val="00E07D5C"/>
    <w:rsid w:val="00E16A99"/>
    <w:rsid w:val="00E20B24"/>
    <w:rsid w:val="00E23B79"/>
    <w:rsid w:val="00E369A2"/>
    <w:rsid w:val="00E506D8"/>
    <w:rsid w:val="00E62B56"/>
    <w:rsid w:val="00E63B1F"/>
    <w:rsid w:val="00E66054"/>
    <w:rsid w:val="00E740EB"/>
    <w:rsid w:val="00E76650"/>
    <w:rsid w:val="00EC49A0"/>
    <w:rsid w:val="00EC7A05"/>
    <w:rsid w:val="00EE050A"/>
    <w:rsid w:val="00EE0E59"/>
    <w:rsid w:val="00EE4B46"/>
    <w:rsid w:val="00F24B10"/>
    <w:rsid w:val="00F30285"/>
    <w:rsid w:val="00F3119B"/>
    <w:rsid w:val="00F46884"/>
    <w:rsid w:val="00F46B56"/>
    <w:rsid w:val="00F47398"/>
    <w:rsid w:val="00F478C7"/>
    <w:rsid w:val="00F52A71"/>
    <w:rsid w:val="00F53AF2"/>
    <w:rsid w:val="00F82FE7"/>
    <w:rsid w:val="00FA0401"/>
    <w:rsid w:val="00FA62E8"/>
    <w:rsid w:val="00FB0632"/>
    <w:rsid w:val="00FB4D2B"/>
    <w:rsid w:val="00FB5215"/>
    <w:rsid w:val="00FC589E"/>
    <w:rsid w:val="00FC72DA"/>
    <w:rsid w:val="00FD4321"/>
    <w:rsid w:val="00FE2A4F"/>
    <w:rsid w:val="00FF2DE2"/>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EB1F1"/>
  <w15:chartTrackingRefBased/>
  <w15:docId w15:val="{C820B26B-2627-493F-9AF5-B9A16C278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884"/>
  </w:style>
  <w:style w:type="paragraph" w:styleId="Naslov2">
    <w:name w:val="heading 2"/>
    <w:basedOn w:val="Normal"/>
    <w:next w:val="Normal"/>
    <w:link w:val="Naslov2Char"/>
    <w:uiPriority w:val="9"/>
    <w:semiHidden/>
    <w:unhideWhenUsed/>
    <w:qFormat/>
    <w:rsid w:val="0010693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link w:val="Naslov3Char"/>
    <w:uiPriority w:val="9"/>
    <w:qFormat/>
    <w:rsid w:val="003C7C7E"/>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FC72D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C72DA"/>
  </w:style>
  <w:style w:type="paragraph" w:styleId="Podnoje">
    <w:name w:val="footer"/>
    <w:basedOn w:val="Normal"/>
    <w:link w:val="PodnojeChar"/>
    <w:uiPriority w:val="99"/>
    <w:unhideWhenUsed/>
    <w:rsid w:val="00FC72D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C72DA"/>
  </w:style>
  <w:style w:type="paragraph" w:styleId="Tekstbalonia">
    <w:name w:val="Balloon Text"/>
    <w:basedOn w:val="Normal"/>
    <w:link w:val="TekstbaloniaChar"/>
    <w:uiPriority w:val="99"/>
    <w:semiHidden/>
    <w:unhideWhenUsed/>
    <w:rsid w:val="00DB1AD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B1ADB"/>
    <w:rPr>
      <w:rFonts w:ascii="Segoe UI" w:hAnsi="Segoe UI" w:cs="Segoe UI"/>
      <w:sz w:val="18"/>
      <w:szCs w:val="18"/>
    </w:rPr>
  </w:style>
  <w:style w:type="character" w:customStyle="1" w:styleId="Naslov3Char">
    <w:name w:val="Naslov 3 Char"/>
    <w:basedOn w:val="Zadanifontodlomka"/>
    <w:link w:val="Naslov3"/>
    <w:uiPriority w:val="9"/>
    <w:rsid w:val="003C7C7E"/>
    <w:rPr>
      <w:rFonts w:ascii="Times New Roman" w:eastAsia="Times New Roman" w:hAnsi="Times New Roman" w:cs="Times New Roman"/>
      <w:b/>
      <w:bCs/>
      <w:sz w:val="27"/>
      <w:szCs w:val="27"/>
      <w:lang w:eastAsia="hr-HR"/>
    </w:rPr>
  </w:style>
  <w:style w:type="paragraph" w:styleId="StandardWeb">
    <w:name w:val="Normal (Web)"/>
    <w:basedOn w:val="Normal"/>
    <w:uiPriority w:val="99"/>
    <w:semiHidden/>
    <w:unhideWhenUsed/>
    <w:rsid w:val="003C7C7E"/>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3C7C7E"/>
    <w:rPr>
      <w:b/>
      <w:bCs/>
    </w:rPr>
  </w:style>
  <w:style w:type="paragraph" w:styleId="Tijeloteksta">
    <w:name w:val="Body Text"/>
    <w:basedOn w:val="Normal"/>
    <w:link w:val="TijelotekstaChar"/>
    <w:uiPriority w:val="1"/>
    <w:qFormat/>
    <w:rsid w:val="001361BE"/>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TijelotekstaChar">
    <w:name w:val="Tijelo teksta Char"/>
    <w:basedOn w:val="Zadanifontodlomka"/>
    <w:link w:val="Tijeloteksta"/>
    <w:uiPriority w:val="1"/>
    <w:rsid w:val="001361BE"/>
    <w:rPr>
      <w:rFonts w:ascii="Times New Roman" w:eastAsia="Times New Roman" w:hAnsi="Times New Roman" w:cs="Times New Roman"/>
      <w:sz w:val="24"/>
      <w:szCs w:val="24"/>
    </w:rPr>
  </w:style>
  <w:style w:type="paragraph" w:styleId="Odlomakpopisa">
    <w:name w:val="List Paragraph"/>
    <w:basedOn w:val="Normal"/>
    <w:uiPriority w:val="34"/>
    <w:qFormat/>
    <w:rsid w:val="001361BE"/>
    <w:pPr>
      <w:ind w:left="720"/>
      <w:contextualSpacing/>
    </w:pPr>
  </w:style>
  <w:style w:type="paragraph" w:customStyle="1" w:styleId="clanak">
    <w:name w:val="clanak"/>
    <w:basedOn w:val="Normal"/>
    <w:rsid w:val="00C25E3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98-2">
    <w:name w:val="t-98-2"/>
    <w:basedOn w:val="Normal"/>
    <w:rsid w:val="00C25E3E"/>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box480012">
    <w:name w:val="box_480012"/>
    <w:basedOn w:val="Normal"/>
    <w:rsid w:val="00294D64"/>
    <w:pPr>
      <w:spacing w:before="100" w:beforeAutospacing="1" w:after="100" w:afterAutospacing="1" w:line="240" w:lineRule="auto"/>
    </w:pPr>
    <w:rPr>
      <w:rFonts w:ascii="Aptos" w:eastAsiaTheme="minorEastAsia" w:hAnsi="Aptos" w:cs="Aptos"/>
      <w:sz w:val="24"/>
      <w:szCs w:val="24"/>
      <w:lang w:eastAsia="hr-HR"/>
    </w:rPr>
  </w:style>
  <w:style w:type="character" w:customStyle="1" w:styleId="Naslov2Char">
    <w:name w:val="Naslov 2 Char"/>
    <w:basedOn w:val="Zadanifontodlomka"/>
    <w:link w:val="Naslov2"/>
    <w:uiPriority w:val="9"/>
    <w:semiHidden/>
    <w:rsid w:val="00106938"/>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38754">
      <w:bodyDiv w:val="1"/>
      <w:marLeft w:val="0"/>
      <w:marRight w:val="0"/>
      <w:marTop w:val="0"/>
      <w:marBottom w:val="0"/>
      <w:divBdr>
        <w:top w:val="none" w:sz="0" w:space="0" w:color="auto"/>
        <w:left w:val="none" w:sz="0" w:space="0" w:color="auto"/>
        <w:bottom w:val="none" w:sz="0" w:space="0" w:color="auto"/>
        <w:right w:val="none" w:sz="0" w:space="0" w:color="auto"/>
      </w:divBdr>
    </w:div>
    <w:div w:id="241375659">
      <w:bodyDiv w:val="1"/>
      <w:marLeft w:val="0"/>
      <w:marRight w:val="0"/>
      <w:marTop w:val="0"/>
      <w:marBottom w:val="0"/>
      <w:divBdr>
        <w:top w:val="none" w:sz="0" w:space="0" w:color="auto"/>
        <w:left w:val="none" w:sz="0" w:space="0" w:color="auto"/>
        <w:bottom w:val="none" w:sz="0" w:space="0" w:color="auto"/>
        <w:right w:val="none" w:sz="0" w:space="0" w:color="auto"/>
      </w:divBdr>
    </w:div>
    <w:div w:id="258803202">
      <w:bodyDiv w:val="1"/>
      <w:marLeft w:val="0"/>
      <w:marRight w:val="0"/>
      <w:marTop w:val="0"/>
      <w:marBottom w:val="0"/>
      <w:divBdr>
        <w:top w:val="none" w:sz="0" w:space="0" w:color="auto"/>
        <w:left w:val="none" w:sz="0" w:space="0" w:color="auto"/>
        <w:bottom w:val="none" w:sz="0" w:space="0" w:color="auto"/>
        <w:right w:val="none" w:sz="0" w:space="0" w:color="auto"/>
      </w:divBdr>
    </w:div>
    <w:div w:id="378094594">
      <w:bodyDiv w:val="1"/>
      <w:marLeft w:val="0"/>
      <w:marRight w:val="0"/>
      <w:marTop w:val="0"/>
      <w:marBottom w:val="0"/>
      <w:divBdr>
        <w:top w:val="none" w:sz="0" w:space="0" w:color="auto"/>
        <w:left w:val="none" w:sz="0" w:space="0" w:color="auto"/>
        <w:bottom w:val="none" w:sz="0" w:space="0" w:color="auto"/>
        <w:right w:val="none" w:sz="0" w:space="0" w:color="auto"/>
      </w:divBdr>
    </w:div>
    <w:div w:id="438139670">
      <w:marLeft w:val="0"/>
      <w:marRight w:val="0"/>
      <w:marTop w:val="0"/>
      <w:marBottom w:val="0"/>
      <w:divBdr>
        <w:top w:val="none" w:sz="0" w:space="0" w:color="auto"/>
        <w:left w:val="none" w:sz="0" w:space="0" w:color="auto"/>
        <w:bottom w:val="none" w:sz="0" w:space="0" w:color="auto"/>
        <w:right w:val="none" w:sz="0" w:space="0" w:color="auto"/>
      </w:divBdr>
    </w:div>
    <w:div w:id="1147208244">
      <w:marLeft w:val="0"/>
      <w:marRight w:val="0"/>
      <w:marTop w:val="0"/>
      <w:marBottom w:val="0"/>
      <w:divBdr>
        <w:top w:val="none" w:sz="0" w:space="0" w:color="auto"/>
        <w:left w:val="none" w:sz="0" w:space="0" w:color="auto"/>
        <w:bottom w:val="none" w:sz="0" w:space="0" w:color="auto"/>
        <w:right w:val="none" w:sz="0" w:space="0" w:color="auto"/>
      </w:divBdr>
    </w:div>
    <w:div w:id="1303270398">
      <w:bodyDiv w:val="1"/>
      <w:marLeft w:val="0"/>
      <w:marRight w:val="0"/>
      <w:marTop w:val="0"/>
      <w:marBottom w:val="0"/>
      <w:divBdr>
        <w:top w:val="none" w:sz="0" w:space="0" w:color="auto"/>
        <w:left w:val="none" w:sz="0" w:space="0" w:color="auto"/>
        <w:bottom w:val="none" w:sz="0" w:space="0" w:color="auto"/>
        <w:right w:val="none" w:sz="0" w:space="0" w:color="auto"/>
      </w:divBdr>
    </w:div>
    <w:div w:id="1373775074">
      <w:marLeft w:val="0"/>
      <w:marRight w:val="0"/>
      <w:marTop w:val="0"/>
      <w:marBottom w:val="0"/>
      <w:divBdr>
        <w:top w:val="none" w:sz="0" w:space="0" w:color="auto"/>
        <w:left w:val="none" w:sz="0" w:space="0" w:color="auto"/>
        <w:bottom w:val="none" w:sz="0" w:space="0" w:color="auto"/>
        <w:right w:val="none" w:sz="0" w:space="0" w:color="auto"/>
      </w:divBdr>
    </w:div>
    <w:div w:id="1422986729">
      <w:bodyDiv w:val="1"/>
      <w:marLeft w:val="0"/>
      <w:marRight w:val="0"/>
      <w:marTop w:val="0"/>
      <w:marBottom w:val="0"/>
      <w:divBdr>
        <w:top w:val="none" w:sz="0" w:space="0" w:color="auto"/>
        <w:left w:val="none" w:sz="0" w:space="0" w:color="auto"/>
        <w:bottom w:val="none" w:sz="0" w:space="0" w:color="auto"/>
        <w:right w:val="none" w:sz="0" w:space="0" w:color="auto"/>
      </w:divBdr>
    </w:div>
    <w:div w:id="1528836607">
      <w:bodyDiv w:val="1"/>
      <w:marLeft w:val="0"/>
      <w:marRight w:val="0"/>
      <w:marTop w:val="0"/>
      <w:marBottom w:val="0"/>
      <w:divBdr>
        <w:top w:val="none" w:sz="0" w:space="0" w:color="auto"/>
        <w:left w:val="none" w:sz="0" w:space="0" w:color="auto"/>
        <w:bottom w:val="none" w:sz="0" w:space="0" w:color="auto"/>
        <w:right w:val="none" w:sz="0" w:space="0" w:color="auto"/>
      </w:divBdr>
    </w:div>
    <w:div w:id="1721246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15D17-5FF8-4A4A-9F37-CE60D9845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4969</Words>
  <Characters>28327</Characters>
  <Application>Microsoft Office Word</Application>
  <DocSecurity>0</DocSecurity>
  <Lines>236</Lines>
  <Paragraphs>66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Općina Udbina</cp:lastModifiedBy>
  <cp:revision>7</cp:revision>
  <cp:lastPrinted>2026-08-14T11:07:00Z</cp:lastPrinted>
  <dcterms:created xsi:type="dcterms:W3CDTF">2026-08-13T06:10:00Z</dcterms:created>
  <dcterms:modified xsi:type="dcterms:W3CDTF">2026-08-14T11:09:00Z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05981058-c567-4e84-ad0d-eb41b935551f</vt:lpwstr>
  </property>
</Properties>
</file>